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D0" w:rsidRDefault="00D8749D">
      <w:pPr>
        <w:pStyle w:val="Nagwek40"/>
        <w:keepNext/>
        <w:keepLines/>
        <w:shd w:val="clear" w:color="auto" w:fill="auto"/>
        <w:spacing w:after="0" w:line="360" w:lineRule="auto"/>
        <w:ind w:left="360"/>
        <w:rPr>
          <w:b w:val="0"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 w:val="0"/>
          <w:i/>
          <w:sz w:val="24"/>
          <w:szCs w:val="24"/>
        </w:rPr>
        <w:t xml:space="preserve">                                    projekt </w:t>
      </w:r>
    </w:p>
    <w:p w:rsidR="001302D0" w:rsidRDefault="00D8749D">
      <w:pPr>
        <w:pStyle w:val="Nagwek40"/>
        <w:keepNext/>
        <w:keepLines/>
        <w:shd w:val="clear" w:color="auto" w:fill="auto"/>
        <w:spacing w:after="0" w:line="360" w:lineRule="auto"/>
        <w:ind w:left="360"/>
        <w:rPr>
          <w:sz w:val="24"/>
          <w:szCs w:val="24"/>
        </w:rPr>
      </w:pPr>
      <w:bookmarkStart w:id="0" w:name="bookmark3"/>
      <w:r>
        <w:rPr>
          <w:sz w:val="24"/>
          <w:szCs w:val="24"/>
        </w:rPr>
        <w:t>UCHWAŁA NR ………</w:t>
      </w:r>
      <w:r>
        <w:rPr>
          <w:sz w:val="24"/>
          <w:szCs w:val="24"/>
        </w:rPr>
        <w:br/>
        <w:t>RADY MIEJSKIEJ W JANOWIE LUBELSKIM</w:t>
      </w:r>
      <w:bookmarkEnd w:id="0"/>
    </w:p>
    <w:p w:rsidR="001302D0" w:rsidRDefault="00D8749D">
      <w:pPr>
        <w:pStyle w:val="Teksttreci0"/>
        <w:shd w:val="clear" w:color="auto" w:fill="auto"/>
        <w:spacing w:after="0" w:line="360" w:lineRule="auto"/>
        <w:ind w:left="380" w:firstLine="0"/>
        <w:jc w:val="center"/>
        <w:rPr>
          <w:sz w:val="24"/>
          <w:szCs w:val="24"/>
        </w:rPr>
      </w:pPr>
      <w:r>
        <w:rPr>
          <w:sz w:val="24"/>
          <w:szCs w:val="24"/>
        </w:rPr>
        <w:t>z dnia ……… 2024 r.</w:t>
      </w:r>
    </w:p>
    <w:p w:rsidR="001302D0" w:rsidRDefault="00D8749D">
      <w:pPr>
        <w:pStyle w:val="Nagwek40"/>
        <w:keepNext/>
        <w:keepLines/>
        <w:shd w:val="clear" w:color="auto" w:fill="auto"/>
        <w:spacing w:after="0" w:line="360" w:lineRule="auto"/>
        <w:ind w:left="380"/>
        <w:rPr>
          <w:sz w:val="24"/>
          <w:szCs w:val="24"/>
        </w:rPr>
      </w:pPr>
      <w:bookmarkStart w:id="1" w:name="bookmark4"/>
      <w:r>
        <w:rPr>
          <w:sz w:val="24"/>
          <w:szCs w:val="24"/>
        </w:rPr>
        <w:t xml:space="preserve">w sprawie zwolnień w podatku od nieruchomości w ramach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udzielanej</w:t>
      </w:r>
      <w:r>
        <w:rPr>
          <w:sz w:val="24"/>
          <w:szCs w:val="24"/>
        </w:rPr>
        <w:br/>
        <w:t>przedsiębiorcom na terenie Gminy Janów Lubelski</w:t>
      </w:r>
      <w:bookmarkEnd w:id="1"/>
    </w:p>
    <w:p w:rsidR="001302D0" w:rsidRDefault="001302D0">
      <w:pPr>
        <w:pStyle w:val="Nagwek40"/>
        <w:keepNext/>
        <w:keepLines/>
        <w:shd w:val="clear" w:color="auto" w:fill="auto"/>
        <w:spacing w:after="0" w:line="360" w:lineRule="auto"/>
        <w:ind w:left="380"/>
        <w:jc w:val="both"/>
        <w:rPr>
          <w:sz w:val="24"/>
          <w:szCs w:val="24"/>
        </w:rPr>
      </w:pPr>
    </w:p>
    <w:p w:rsidR="001302D0" w:rsidRDefault="00D8749D">
      <w:pPr>
        <w:pStyle w:val="Teksttreci0"/>
        <w:shd w:val="clear" w:color="auto" w:fill="auto"/>
        <w:spacing w:after="0" w:line="360" w:lineRule="auto"/>
        <w:ind w:right="-14" w:firstLine="240"/>
      </w:pPr>
      <w:r>
        <w:rPr>
          <w:sz w:val="24"/>
          <w:szCs w:val="24"/>
        </w:rPr>
        <w:t xml:space="preserve">Na podstawie art. 18 ust. 2 pkt 8 i art. 40 ust. 1 ustawy z dnia 8 marca 1990 roku o samorządzie gminnym (tekst jednolity: Dz. U. z 2024 r. poz. 609,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oraz art. 7 ust. 3 ustawy z dnia 12 stycznia 1991 roku o podatkach i opłatach lokalnych (tekst jednolity: Dz. U. z </w:t>
      </w:r>
      <w:r w:rsidR="00222ED6">
        <w:rPr>
          <w:sz w:val="24"/>
          <w:szCs w:val="24"/>
        </w:rPr>
        <w:t xml:space="preserve">2023 r. poz. 70, z </w:t>
      </w:r>
      <w:proofErr w:type="spellStart"/>
      <w:r w:rsidR="00222ED6">
        <w:rPr>
          <w:sz w:val="24"/>
          <w:szCs w:val="24"/>
        </w:rPr>
        <w:t>późn</w:t>
      </w:r>
      <w:proofErr w:type="spellEnd"/>
      <w:r w:rsidR="00222ED6">
        <w:rPr>
          <w:sz w:val="24"/>
          <w:szCs w:val="24"/>
        </w:rPr>
        <w:t xml:space="preserve">. zm.), </w:t>
      </w:r>
      <w:r>
        <w:rPr>
          <w:sz w:val="24"/>
          <w:szCs w:val="24"/>
        </w:rPr>
        <w:t>po uzyskaniu opinii Prezesa Urzędu Ochrony Konkurencji i Konsumentów, Rada Miejska uchwala, co następuje:</w:t>
      </w:r>
    </w:p>
    <w:p w:rsidR="001302D0" w:rsidRDefault="001302D0">
      <w:pPr>
        <w:pStyle w:val="Teksttreci0"/>
        <w:shd w:val="clear" w:color="auto" w:fill="auto"/>
        <w:spacing w:after="0" w:line="360" w:lineRule="auto"/>
        <w:ind w:right="-14" w:firstLine="240"/>
        <w:rPr>
          <w:sz w:val="24"/>
          <w:szCs w:val="24"/>
        </w:rPr>
      </w:pPr>
    </w:p>
    <w:p w:rsidR="001302D0" w:rsidRDefault="00D8749D">
      <w:pPr>
        <w:pStyle w:val="Teksttreci0"/>
        <w:shd w:val="clear" w:color="auto" w:fill="auto"/>
        <w:spacing w:after="0" w:line="360" w:lineRule="auto"/>
        <w:ind w:right="-14" w:first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</w:p>
    <w:p w:rsidR="00D8749D" w:rsidRPr="00F819FA" w:rsidRDefault="00D8749D" w:rsidP="00197551">
      <w:pPr>
        <w:pStyle w:val="Teksttreci0"/>
        <w:shd w:val="clear" w:color="auto" w:fill="auto"/>
        <w:spacing w:after="0" w:line="360" w:lineRule="auto"/>
        <w:ind w:right="-14" w:firstLine="0"/>
        <w:rPr>
          <w:sz w:val="24"/>
          <w:szCs w:val="24"/>
        </w:rPr>
      </w:pPr>
      <w:r w:rsidRPr="00F819FA">
        <w:rPr>
          <w:sz w:val="24"/>
          <w:szCs w:val="24"/>
        </w:rPr>
        <w:t xml:space="preserve">Uchwała stanowi program pomocy de </w:t>
      </w:r>
      <w:proofErr w:type="spellStart"/>
      <w:r w:rsidRPr="00F819FA">
        <w:rPr>
          <w:sz w:val="24"/>
          <w:szCs w:val="24"/>
        </w:rPr>
        <w:t>minimis</w:t>
      </w:r>
      <w:proofErr w:type="spellEnd"/>
      <w:r w:rsidRPr="00F819FA">
        <w:rPr>
          <w:sz w:val="24"/>
          <w:szCs w:val="24"/>
        </w:rPr>
        <w:t xml:space="preserve"> w rozumieniu rozporządzenia Komisji (UE) 2023/2831 </w:t>
      </w:r>
      <w:r w:rsidR="000F7EDF">
        <w:rPr>
          <w:sz w:val="24"/>
          <w:szCs w:val="24"/>
        </w:rPr>
        <w:t xml:space="preserve">    </w:t>
      </w:r>
      <w:r w:rsidRPr="00F819FA">
        <w:rPr>
          <w:sz w:val="24"/>
          <w:szCs w:val="24"/>
        </w:rPr>
        <w:t xml:space="preserve">z 13 grudnia 2023 r. w sprawie stosowania art. 107 i 108 Traktatu o funkcjonowaniu Unii Europejskiej do pomocy </w:t>
      </w:r>
      <w:r w:rsidRPr="00F819FA">
        <w:rPr>
          <w:i/>
          <w:iCs/>
          <w:sz w:val="24"/>
          <w:szCs w:val="24"/>
        </w:rPr>
        <w:t xml:space="preserve">de </w:t>
      </w:r>
      <w:proofErr w:type="spellStart"/>
      <w:r w:rsidRPr="00F819FA">
        <w:rPr>
          <w:i/>
          <w:iCs/>
          <w:sz w:val="24"/>
          <w:szCs w:val="24"/>
        </w:rPr>
        <w:t>minimis</w:t>
      </w:r>
      <w:proofErr w:type="spellEnd"/>
      <w:r w:rsidRPr="00F819FA">
        <w:rPr>
          <w:sz w:val="24"/>
          <w:szCs w:val="24"/>
        </w:rPr>
        <w:t xml:space="preserve"> /</w:t>
      </w:r>
      <w:proofErr w:type="spellStart"/>
      <w:r w:rsidRPr="00F819FA">
        <w:rPr>
          <w:sz w:val="24"/>
          <w:szCs w:val="24"/>
        </w:rPr>
        <w:t>Dz.Urz.UE.L</w:t>
      </w:r>
      <w:proofErr w:type="spellEnd"/>
      <w:r w:rsidRPr="00F819FA">
        <w:rPr>
          <w:sz w:val="24"/>
          <w:szCs w:val="24"/>
        </w:rPr>
        <w:t xml:space="preserve"> Nr 295/.</w:t>
      </w:r>
    </w:p>
    <w:p w:rsidR="001302D0" w:rsidRPr="009C396F" w:rsidRDefault="00D8749D">
      <w:pPr>
        <w:pStyle w:val="Teksttreci0"/>
        <w:shd w:val="clear" w:color="auto" w:fill="auto"/>
        <w:spacing w:after="0" w:line="360" w:lineRule="auto"/>
        <w:ind w:right="-14" w:firstLine="240"/>
        <w:jc w:val="center"/>
        <w:rPr>
          <w:bCs/>
          <w:sz w:val="24"/>
          <w:szCs w:val="24"/>
        </w:rPr>
      </w:pPr>
      <w:r w:rsidRPr="009C396F">
        <w:rPr>
          <w:bCs/>
          <w:sz w:val="24"/>
          <w:szCs w:val="24"/>
        </w:rPr>
        <w:t>§ 2</w:t>
      </w:r>
    </w:p>
    <w:p w:rsidR="001302D0" w:rsidRPr="00197551" w:rsidRDefault="00D8749D" w:rsidP="00197551">
      <w:pPr>
        <w:pStyle w:val="Teksttreci0"/>
        <w:shd w:val="clear" w:color="auto" w:fill="auto"/>
        <w:spacing w:after="0" w:line="360" w:lineRule="auto"/>
        <w:ind w:right="-14" w:firstLine="0"/>
        <w:rPr>
          <w:sz w:val="24"/>
          <w:szCs w:val="24"/>
        </w:rPr>
      </w:pPr>
      <w:r w:rsidRPr="009C396F">
        <w:rPr>
          <w:sz w:val="24"/>
          <w:szCs w:val="24"/>
        </w:rPr>
        <w:t>Zwalnia się od podatku od ni</w:t>
      </w:r>
      <w:r w:rsidR="003D593F" w:rsidRPr="009C396F">
        <w:rPr>
          <w:sz w:val="24"/>
          <w:szCs w:val="24"/>
        </w:rPr>
        <w:t>eruchomości na okres dwóch lat</w:t>
      </w:r>
      <w:r w:rsidRPr="009C396F">
        <w:rPr>
          <w:sz w:val="24"/>
          <w:szCs w:val="24"/>
        </w:rPr>
        <w:t xml:space="preserve"> budynki, budowle lub ich części, wykorzystywane do prowadzenia działalności gospodarczej, nabyte lub wybudowane /rozbudowane/ </w:t>
      </w:r>
      <w:r w:rsidRPr="009C396F">
        <w:rPr>
          <w:sz w:val="24"/>
          <w:szCs w:val="24"/>
        </w:rPr>
        <w:br/>
        <w:t>w ramach nowej inwestycji.</w:t>
      </w:r>
    </w:p>
    <w:p w:rsidR="001302D0" w:rsidRDefault="00D8749D">
      <w:pPr>
        <w:pStyle w:val="Teksttreci0"/>
        <w:shd w:val="clear" w:color="auto" w:fill="auto"/>
        <w:spacing w:after="0" w:line="360" w:lineRule="auto"/>
        <w:ind w:right="-14" w:first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3</w:t>
      </w:r>
    </w:p>
    <w:p w:rsidR="001302D0" w:rsidRDefault="00D8749D">
      <w:pPr>
        <w:pStyle w:val="Teksttreci0"/>
        <w:shd w:val="clear" w:color="auto" w:fill="auto"/>
        <w:spacing w:after="0" w:line="360" w:lineRule="auto"/>
        <w:ind w:right="-14" w:firstLine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Zwolnienie, o którym mowa w </w:t>
      </w:r>
      <w:r>
        <w:rPr>
          <w:b/>
          <w:bCs/>
          <w:sz w:val="24"/>
          <w:szCs w:val="24"/>
        </w:rPr>
        <w:t xml:space="preserve">§ 2, </w:t>
      </w:r>
      <w:r>
        <w:rPr>
          <w:sz w:val="24"/>
          <w:szCs w:val="24"/>
        </w:rPr>
        <w:t>obejmuje wyłącznie nowe inw</w:t>
      </w:r>
      <w:r w:rsidR="003D593F">
        <w:rPr>
          <w:sz w:val="24"/>
          <w:szCs w:val="24"/>
        </w:rPr>
        <w:t xml:space="preserve">estycje i nie dotyczy budowli                   i budynków lub ich części </w:t>
      </w:r>
      <w:r>
        <w:rPr>
          <w:sz w:val="24"/>
          <w:szCs w:val="24"/>
        </w:rPr>
        <w:t xml:space="preserve">: </w:t>
      </w:r>
    </w:p>
    <w:p w:rsidR="001302D0" w:rsidRPr="009C396F" w:rsidRDefault="00D8749D">
      <w:pPr>
        <w:pStyle w:val="Teksttreci0"/>
        <w:shd w:val="clear" w:color="auto" w:fill="auto"/>
        <w:spacing w:after="0" w:line="360" w:lineRule="auto"/>
        <w:ind w:right="-14" w:firstLine="240"/>
      </w:pPr>
      <w:r w:rsidRPr="009C396F">
        <w:rPr>
          <w:sz w:val="24"/>
          <w:szCs w:val="24"/>
        </w:rPr>
        <w:t>a</w:t>
      </w:r>
      <w:r w:rsidRPr="009C396F">
        <w:rPr>
          <w:b/>
          <w:bCs/>
          <w:i/>
          <w:sz w:val="24"/>
          <w:szCs w:val="24"/>
        </w:rPr>
        <w:t>)</w:t>
      </w:r>
      <w:r w:rsidR="003D593F" w:rsidRPr="005712AF">
        <w:rPr>
          <w:b/>
          <w:bCs/>
          <w:i/>
          <w:color w:val="0070C0"/>
          <w:sz w:val="24"/>
          <w:szCs w:val="24"/>
        </w:rPr>
        <w:t xml:space="preserve"> </w:t>
      </w:r>
      <w:r w:rsidR="003D593F" w:rsidRPr="009C396F">
        <w:rPr>
          <w:bCs/>
          <w:sz w:val="24"/>
          <w:szCs w:val="24"/>
        </w:rPr>
        <w:t xml:space="preserve">zajętych na </w:t>
      </w:r>
      <w:r w:rsidR="003D593F" w:rsidRPr="009C396F">
        <w:rPr>
          <w:sz w:val="24"/>
          <w:szCs w:val="24"/>
        </w:rPr>
        <w:t>prowadzenie</w:t>
      </w:r>
      <w:r w:rsidR="00F819FA" w:rsidRPr="009C396F">
        <w:rPr>
          <w:sz w:val="24"/>
          <w:szCs w:val="24"/>
        </w:rPr>
        <w:t xml:space="preserve"> działalności h</w:t>
      </w:r>
      <w:r w:rsidR="003D593F" w:rsidRPr="009C396F">
        <w:rPr>
          <w:sz w:val="24"/>
          <w:szCs w:val="24"/>
        </w:rPr>
        <w:t>andlowej detalicznej i hurtowej,</w:t>
      </w:r>
      <w:r w:rsidRPr="009C396F">
        <w:rPr>
          <w:sz w:val="24"/>
          <w:szCs w:val="24"/>
        </w:rPr>
        <w:t xml:space="preserve"> </w:t>
      </w:r>
    </w:p>
    <w:p w:rsidR="001302D0" w:rsidRDefault="00D8749D">
      <w:pPr>
        <w:pStyle w:val="Teksttreci0"/>
        <w:shd w:val="clear" w:color="auto" w:fill="auto"/>
        <w:spacing w:after="0" w:line="360" w:lineRule="auto"/>
        <w:ind w:right="-14" w:firstLine="240"/>
        <w:rPr>
          <w:sz w:val="24"/>
          <w:szCs w:val="24"/>
        </w:rPr>
      </w:pPr>
      <w:r>
        <w:rPr>
          <w:sz w:val="24"/>
          <w:szCs w:val="24"/>
        </w:rPr>
        <w:t>b) związanych z produkcją energii elektrycznej,</w:t>
      </w:r>
    </w:p>
    <w:p w:rsidR="001302D0" w:rsidRDefault="00D8749D" w:rsidP="009C396F">
      <w:pPr>
        <w:pStyle w:val="Teksttreci0"/>
        <w:numPr>
          <w:ilvl w:val="0"/>
          <w:numId w:val="5"/>
        </w:numPr>
        <w:shd w:val="clear" w:color="auto" w:fill="auto"/>
        <w:tabs>
          <w:tab w:val="left" w:pos="368"/>
        </w:tabs>
        <w:spacing w:after="0" w:line="360" w:lineRule="auto"/>
        <w:ind w:right="-14"/>
        <w:rPr>
          <w:sz w:val="24"/>
          <w:szCs w:val="24"/>
        </w:rPr>
      </w:pPr>
      <w:r>
        <w:rPr>
          <w:sz w:val="24"/>
          <w:szCs w:val="24"/>
        </w:rPr>
        <w:t>telekomunikacyjnych,</w:t>
      </w:r>
    </w:p>
    <w:p w:rsidR="001302D0" w:rsidRPr="00197551" w:rsidRDefault="00D8749D" w:rsidP="00197551">
      <w:pPr>
        <w:pStyle w:val="Teksttreci0"/>
        <w:numPr>
          <w:ilvl w:val="0"/>
          <w:numId w:val="5"/>
        </w:numPr>
        <w:shd w:val="clear" w:color="auto" w:fill="auto"/>
        <w:tabs>
          <w:tab w:val="left" w:pos="382"/>
        </w:tabs>
        <w:spacing w:after="0" w:line="360" w:lineRule="auto"/>
        <w:ind w:right="-14"/>
        <w:rPr>
          <w:sz w:val="24"/>
          <w:szCs w:val="24"/>
        </w:rPr>
      </w:pPr>
      <w:r>
        <w:rPr>
          <w:sz w:val="24"/>
          <w:szCs w:val="24"/>
        </w:rPr>
        <w:t>zajętych na stacje paliw, banki, działalność pożyczkową, kredytową i ubezpieczeniową.</w:t>
      </w:r>
    </w:p>
    <w:p w:rsidR="001302D0" w:rsidRDefault="00D8749D">
      <w:pPr>
        <w:pStyle w:val="Teksttreci0"/>
        <w:shd w:val="clear" w:color="auto" w:fill="auto"/>
        <w:spacing w:after="0" w:line="360" w:lineRule="auto"/>
        <w:ind w:right="-14" w:first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1302D0" w:rsidRDefault="00D8749D">
      <w:pPr>
        <w:pStyle w:val="Teksttreci0"/>
        <w:shd w:val="clear" w:color="auto" w:fill="auto"/>
        <w:spacing w:after="0" w:line="360" w:lineRule="auto"/>
        <w:ind w:right="-14" w:firstLine="2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1. Ilekroć w uchwale jest mowa o nowej inwestycji, należy przez to rozumieć nabycie prawa własności albo budowa /rozbudowa/ budowli lub budynków, pod warunkiem, że:</w:t>
      </w:r>
    </w:p>
    <w:p w:rsidR="001302D0" w:rsidRDefault="00D8749D">
      <w:pPr>
        <w:pStyle w:val="Teksttreci0"/>
        <w:shd w:val="clear" w:color="auto" w:fill="auto"/>
        <w:spacing w:after="0" w:line="360" w:lineRule="auto"/>
        <w:ind w:right="-14" w:firstLine="240"/>
        <w:rPr>
          <w:sz w:val="24"/>
          <w:szCs w:val="24"/>
        </w:rPr>
      </w:pPr>
      <w:r>
        <w:rPr>
          <w:sz w:val="24"/>
          <w:szCs w:val="24"/>
        </w:rPr>
        <w:t>a) spowoduje to przyrost dla Gminy ogólnej podstawy opodatkowania w podatku od nieruchomości związanych z prowadzeniem działalności gospodarczej lub nabycie budynku nastąpi od przedsiębiorstwa będącego w likwidacji lub upadłości</w:t>
      </w:r>
      <w:r>
        <w:rPr>
          <w:i/>
          <w:iCs/>
          <w:sz w:val="24"/>
          <w:szCs w:val="24"/>
        </w:rPr>
        <w:t>,</w:t>
      </w:r>
    </w:p>
    <w:p w:rsidR="001302D0" w:rsidRPr="00CD1569" w:rsidRDefault="00D8749D">
      <w:pPr>
        <w:pStyle w:val="Teksttreci0"/>
        <w:shd w:val="clear" w:color="auto" w:fill="auto"/>
        <w:spacing w:after="0" w:line="360" w:lineRule="auto"/>
        <w:ind w:right="-14" w:firstLine="240"/>
      </w:pPr>
      <w:r>
        <w:rPr>
          <w:sz w:val="24"/>
          <w:szCs w:val="24"/>
        </w:rPr>
        <w:t xml:space="preserve">b) nabycie lub ukończenie budowy /rozbudowy/ </w:t>
      </w:r>
      <w:r w:rsidRPr="00CD1569">
        <w:rPr>
          <w:sz w:val="24"/>
          <w:szCs w:val="24"/>
        </w:rPr>
        <w:t xml:space="preserve">nastąpiło </w:t>
      </w:r>
      <w:r w:rsidRPr="00CD1569">
        <w:rPr>
          <w:bCs/>
          <w:sz w:val="24"/>
          <w:szCs w:val="24"/>
        </w:rPr>
        <w:t>po dniu</w:t>
      </w:r>
      <w:r w:rsidRPr="00CD1569">
        <w:rPr>
          <w:sz w:val="24"/>
          <w:szCs w:val="24"/>
        </w:rPr>
        <w:t xml:space="preserve"> </w:t>
      </w:r>
      <w:r w:rsidRPr="00CD1569">
        <w:rPr>
          <w:bCs/>
          <w:sz w:val="24"/>
          <w:szCs w:val="24"/>
        </w:rPr>
        <w:t>wejścia w życie uchwały.</w:t>
      </w:r>
    </w:p>
    <w:p w:rsidR="005712AF" w:rsidRDefault="005712AF">
      <w:pPr>
        <w:pStyle w:val="Teksttreci0"/>
        <w:shd w:val="clear" w:color="auto" w:fill="auto"/>
        <w:spacing w:after="0" w:line="360" w:lineRule="auto"/>
        <w:ind w:right="-14" w:firstLine="240"/>
        <w:jc w:val="center"/>
        <w:rPr>
          <w:b/>
          <w:bCs/>
          <w:sz w:val="24"/>
          <w:szCs w:val="24"/>
        </w:rPr>
      </w:pPr>
    </w:p>
    <w:p w:rsidR="001302D0" w:rsidRDefault="00D8749D">
      <w:pPr>
        <w:pStyle w:val="Teksttreci0"/>
        <w:shd w:val="clear" w:color="auto" w:fill="auto"/>
        <w:spacing w:after="0" w:line="360" w:lineRule="auto"/>
        <w:ind w:right="-14" w:first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 w:rsidR="001302D0" w:rsidRDefault="00D8749D">
      <w:pPr>
        <w:pStyle w:val="Teksttreci0"/>
        <w:numPr>
          <w:ilvl w:val="0"/>
          <w:numId w:val="3"/>
        </w:numPr>
        <w:shd w:val="clear" w:color="auto" w:fill="auto"/>
        <w:spacing w:after="0" w:line="360" w:lineRule="auto"/>
        <w:ind w:right="-14"/>
        <w:rPr>
          <w:sz w:val="24"/>
          <w:szCs w:val="24"/>
        </w:rPr>
      </w:pPr>
      <w:r>
        <w:rPr>
          <w:sz w:val="24"/>
          <w:szCs w:val="24"/>
        </w:rPr>
        <w:t>Łączna k</w:t>
      </w:r>
      <w:r w:rsidR="00326AE7">
        <w:rPr>
          <w:sz w:val="24"/>
          <w:szCs w:val="24"/>
        </w:rPr>
        <w:t xml:space="preserve">wota pomocy de </w:t>
      </w:r>
      <w:proofErr w:type="spellStart"/>
      <w:r w:rsidR="00326AE7">
        <w:rPr>
          <w:sz w:val="24"/>
          <w:szCs w:val="24"/>
        </w:rPr>
        <w:t>minimis</w:t>
      </w:r>
      <w:proofErr w:type="spellEnd"/>
      <w:r w:rsidR="00326AE7">
        <w:rPr>
          <w:sz w:val="24"/>
          <w:szCs w:val="24"/>
        </w:rPr>
        <w:t xml:space="preserve"> udzielona</w:t>
      </w:r>
      <w:r>
        <w:rPr>
          <w:sz w:val="24"/>
          <w:szCs w:val="24"/>
        </w:rPr>
        <w:t xml:space="preserve"> jednemu przedsiębiorcy nie może przekroczyć </w:t>
      </w:r>
    </w:p>
    <w:p w:rsidR="001302D0" w:rsidRPr="003D593F" w:rsidRDefault="00F819FA">
      <w:pPr>
        <w:pStyle w:val="Teksttreci0"/>
        <w:shd w:val="clear" w:color="auto" w:fill="auto"/>
        <w:spacing w:after="0" w:line="360" w:lineRule="auto"/>
        <w:ind w:left="660" w:right="-14" w:firstLine="0"/>
      </w:pPr>
      <w:r w:rsidRPr="003D593F">
        <w:rPr>
          <w:bCs/>
          <w:sz w:val="24"/>
          <w:szCs w:val="24"/>
        </w:rPr>
        <w:t>3</w:t>
      </w:r>
      <w:r w:rsidR="00D8749D" w:rsidRPr="003D593F">
        <w:rPr>
          <w:bCs/>
          <w:sz w:val="24"/>
          <w:szCs w:val="24"/>
        </w:rPr>
        <w:t>00 000 EUR</w:t>
      </w:r>
      <w:r w:rsidR="00D8749D" w:rsidRPr="003D593F">
        <w:rPr>
          <w:sz w:val="24"/>
          <w:szCs w:val="24"/>
        </w:rPr>
        <w:t xml:space="preserve"> w okresie trzech lat. </w:t>
      </w:r>
    </w:p>
    <w:p w:rsidR="001302D0" w:rsidRPr="00197551" w:rsidRDefault="00D8749D" w:rsidP="00197551">
      <w:pPr>
        <w:pStyle w:val="Teksttreci0"/>
        <w:shd w:val="clear" w:color="auto" w:fill="auto"/>
        <w:spacing w:after="0" w:line="360" w:lineRule="auto"/>
        <w:ind w:right="-14" w:firstLine="240"/>
      </w:pPr>
      <w:r w:rsidRPr="003D593F">
        <w:rPr>
          <w:sz w:val="24"/>
          <w:szCs w:val="24"/>
        </w:rPr>
        <w:t xml:space="preserve">2. Okres trzech lat, o którym mowa w ust. 1, należy oceniać w sposób ciągły, czyli dla każdego przypadku nowej pomocy de </w:t>
      </w:r>
      <w:proofErr w:type="spellStart"/>
      <w:r w:rsidRPr="003D593F">
        <w:rPr>
          <w:sz w:val="24"/>
          <w:szCs w:val="24"/>
        </w:rPr>
        <w:t>minimis</w:t>
      </w:r>
      <w:proofErr w:type="spellEnd"/>
      <w:r w:rsidRPr="003D593F">
        <w:rPr>
          <w:sz w:val="24"/>
          <w:szCs w:val="24"/>
        </w:rPr>
        <w:t xml:space="preserve"> należy uwzględnić całkowitą kwotę pomocy de </w:t>
      </w:r>
      <w:proofErr w:type="spellStart"/>
      <w:r w:rsidRPr="003D593F">
        <w:rPr>
          <w:sz w:val="24"/>
          <w:szCs w:val="24"/>
        </w:rPr>
        <w:t>minimis</w:t>
      </w:r>
      <w:proofErr w:type="spellEnd"/>
      <w:r w:rsidRPr="003D593F">
        <w:rPr>
          <w:sz w:val="24"/>
          <w:szCs w:val="24"/>
        </w:rPr>
        <w:t xml:space="preserve"> przyznaną w ciągu minionych trzech lat.</w:t>
      </w:r>
    </w:p>
    <w:p w:rsidR="001302D0" w:rsidRDefault="00D8749D">
      <w:pPr>
        <w:pStyle w:val="Teksttreci0"/>
        <w:shd w:val="clear" w:color="auto" w:fill="auto"/>
        <w:spacing w:after="0" w:line="360" w:lineRule="auto"/>
        <w:ind w:right="-14" w:first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="00115981">
        <w:rPr>
          <w:b/>
          <w:bCs/>
          <w:sz w:val="24"/>
          <w:szCs w:val="24"/>
        </w:rPr>
        <w:t xml:space="preserve"> 6</w:t>
      </w:r>
    </w:p>
    <w:p w:rsidR="00115981" w:rsidRDefault="00115981" w:rsidP="00F819FA">
      <w:pPr>
        <w:pStyle w:val="Teksttreci0"/>
        <w:shd w:val="clear" w:color="auto" w:fill="auto"/>
        <w:spacing w:after="0" w:line="360" w:lineRule="auto"/>
        <w:ind w:right="-1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8749D">
        <w:rPr>
          <w:sz w:val="24"/>
          <w:szCs w:val="24"/>
        </w:rPr>
        <w:t xml:space="preserve">Okres zwolnienia </w:t>
      </w:r>
      <w:r w:rsidR="00326AE7">
        <w:rPr>
          <w:sz w:val="24"/>
          <w:szCs w:val="24"/>
        </w:rPr>
        <w:t xml:space="preserve">od podatku od nieruchomości </w:t>
      </w:r>
      <w:r w:rsidR="00D8749D">
        <w:rPr>
          <w:sz w:val="24"/>
          <w:szCs w:val="24"/>
        </w:rPr>
        <w:t xml:space="preserve">jest liczony </w:t>
      </w:r>
      <w:r w:rsidR="00D8749D" w:rsidRPr="003F4357">
        <w:rPr>
          <w:sz w:val="24"/>
          <w:szCs w:val="24"/>
        </w:rPr>
        <w:t>o</w:t>
      </w:r>
      <w:r w:rsidR="003F4357" w:rsidRPr="003F4357">
        <w:rPr>
          <w:sz w:val="24"/>
          <w:szCs w:val="24"/>
        </w:rPr>
        <w:t>d dnia</w:t>
      </w:r>
      <w:r w:rsidR="00D8749D" w:rsidRPr="003F4357">
        <w:rPr>
          <w:sz w:val="24"/>
          <w:szCs w:val="24"/>
        </w:rPr>
        <w:t xml:space="preserve"> powstania obowiązku podatkowego.</w:t>
      </w:r>
    </w:p>
    <w:p w:rsidR="00CC765C" w:rsidRPr="00197551" w:rsidRDefault="00D8749D" w:rsidP="00197551">
      <w:pPr>
        <w:spacing w:line="360" w:lineRule="auto"/>
        <w:ind w:left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326AE7">
        <w:rPr>
          <w:rFonts w:ascii="Times New Roman" w:eastAsia="Helvetica" w:hAnsi="Times New Roman" w:cs="Times New Roman"/>
        </w:rPr>
        <w:t>Podatnicy, którzy zamierzają korzystać z pomocy</w:t>
      </w:r>
      <w:r>
        <w:rPr>
          <w:rFonts w:ascii="Times New Roman" w:eastAsia="Helvetica" w:hAnsi="Times New Roman" w:cs="Times New Roman"/>
        </w:rPr>
        <w:t xml:space="preserve"> na podstawie niniejszej uchwały, zobowiązani są do złożenia oświadczenia lub zaświadczenia o otrzymanej pomocy de </w:t>
      </w:r>
      <w:proofErr w:type="spellStart"/>
      <w:r>
        <w:rPr>
          <w:rFonts w:ascii="Times New Roman" w:eastAsia="Helvetica" w:hAnsi="Times New Roman" w:cs="Times New Roman"/>
        </w:rPr>
        <w:t>minimis</w:t>
      </w:r>
      <w:proofErr w:type="spellEnd"/>
      <w:r>
        <w:rPr>
          <w:rFonts w:ascii="Times New Roman" w:eastAsia="Helvetica" w:hAnsi="Times New Roman" w:cs="Times New Roman"/>
        </w:rPr>
        <w:t xml:space="preserve"> oraz pomocy de </w:t>
      </w:r>
      <w:proofErr w:type="spellStart"/>
      <w:r>
        <w:rPr>
          <w:rFonts w:ascii="Times New Roman" w:eastAsia="Helvetica" w:hAnsi="Times New Roman" w:cs="Times New Roman"/>
        </w:rPr>
        <w:t>minimis</w:t>
      </w:r>
      <w:proofErr w:type="spellEnd"/>
      <w:r>
        <w:rPr>
          <w:rFonts w:ascii="Times New Roman" w:eastAsia="Helvetica" w:hAnsi="Times New Roman" w:cs="Times New Roman"/>
        </w:rPr>
        <w:t xml:space="preserve"> w rolnictwie i w rybołówstwie albo oświadczenia </w:t>
      </w:r>
      <w:r w:rsidRPr="00EC6CB5">
        <w:rPr>
          <w:rFonts w:ascii="Times New Roman" w:eastAsia="Helvetica" w:hAnsi="Times New Roman" w:cs="Times New Roman"/>
        </w:rPr>
        <w:t>o nie otr</w:t>
      </w:r>
      <w:r w:rsidR="00326AE7" w:rsidRPr="00EC6CB5">
        <w:rPr>
          <w:rFonts w:ascii="Times New Roman" w:eastAsia="Helvetica" w:hAnsi="Times New Roman" w:cs="Times New Roman"/>
        </w:rPr>
        <w:t xml:space="preserve">zymaniu takiej pomocy </w:t>
      </w:r>
      <w:r w:rsidR="00326AE7" w:rsidRPr="005A2493">
        <w:rPr>
          <w:rFonts w:ascii="Times New Roman" w:eastAsia="Helvetica" w:hAnsi="Times New Roman" w:cs="Times New Roman"/>
        </w:rPr>
        <w:t xml:space="preserve">w okresie </w:t>
      </w:r>
      <w:r w:rsidR="00EC6CB5" w:rsidRPr="005A2493">
        <w:rPr>
          <w:rFonts w:ascii="Times New Roman" w:eastAsia="Helvetica" w:hAnsi="Times New Roman" w:cs="Times New Roman"/>
        </w:rPr>
        <w:t xml:space="preserve">minionych </w:t>
      </w:r>
      <w:r w:rsidR="00326AE7" w:rsidRPr="005A2493">
        <w:rPr>
          <w:rFonts w:ascii="Times New Roman" w:eastAsia="Helvetica" w:hAnsi="Times New Roman" w:cs="Times New Roman"/>
        </w:rPr>
        <w:t>3 /trz</w:t>
      </w:r>
      <w:r w:rsidR="00EC6CB5" w:rsidRPr="005A2493">
        <w:rPr>
          <w:rFonts w:ascii="Times New Roman" w:eastAsia="Helvetica" w:hAnsi="Times New Roman" w:cs="Times New Roman"/>
        </w:rPr>
        <w:t xml:space="preserve">ech/ lat </w:t>
      </w:r>
      <w:r w:rsidR="00CC765C" w:rsidRPr="005A2493">
        <w:rPr>
          <w:rFonts w:ascii="Times New Roman" w:eastAsia="Helvetica" w:hAnsi="Times New Roman" w:cs="Times New Roman"/>
        </w:rPr>
        <w:t>wraz z informacjami w zakresie i na zasadach</w:t>
      </w:r>
      <w:r w:rsidRPr="005A2493">
        <w:rPr>
          <w:rFonts w:ascii="Times New Roman" w:eastAsia="Helvetica" w:hAnsi="Times New Roman" w:cs="Times New Roman"/>
        </w:rPr>
        <w:t xml:space="preserve"> </w:t>
      </w:r>
      <w:r w:rsidR="00CC765C" w:rsidRPr="005A2493">
        <w:rPr>
          <w:rFonts w:ascii="Times New Roman" w:eastAsia="Helvetica" w:hAnsi="Times New Roman" w:cs="Times New Roman"/>
        </w:rPr>
        <w:t xml:space="preserve">określonych przez rozporządzenie Rady Ministrów </w:t>
      </w:r>
      <w:r w:rsidR="00222ED6">
        <w:rPr>
          <w:rFonts w:ascii="Times New Roman" w:eastAsia="Helvetica" w:hAnsi="Times New Roman" w:cs="Times New Roman"/>
        </w:rPr>
        <w:t xml:space="preserve">z 29 marca 2010 r. </w:t>
      </w:r>
      <w:r w:rsidR="00CC765C" w:rsidRPr="005A2493">
        <w:rPr>
          <w:rFonts w:ascii="Times New Roman" w:eastAsia="Helvetica" w:hAnsi="Times New Roman" w:cs="Times New Roman"/>
        </w:rPr>
        <w:t xml:space="preserve">w sprawie zakresu informacji przedstawianych przez podmiot ubiegający się o </w:t>
      </w:r>
      <w:r w:rsidR="00CC765C" w:rsidRPr="00222ED6">
        <w:rPr>
          <w:rFonts w:ascii="Times New Roman" w:eastAsia="Helvetica" w:hAnsi="Times New Roman" w:cs="Times New Roman"/>
        </w:rPr>
        <w:t xml:space="preserve">pomoc </w:t>
      </w:r>
      <w:r w:rsidR="00CC765C" w:rsidRPr="005A2493">
        <w:rPr>
          <w:rFonts w:ascii="Times New Roman" w:eastAsia="Helvetica" w:hAnsi="Times New Roman" w:cs="Times New Roman"/>
          <w:i/>
        </w:rPr>
        <w:t xml:space="preserve">de </w:t>
      </w:r>
      <w:proofErr w:type="spellStart"/>
      <w:r w:rsidR="00222ED6">
        <w:rPr>
          <w:rFonts w:ascii="Times New Roman" w:eastAsia="Helvetica" w:hAnsi="Times New Roman" w:cs="Times New Roman"/>
          <w:i/>
        </w:rPr>
        <w:t>minimis</w:t>
      </w:r>
      <w:proofErr w:type="spellEnd"/>
      <w:r w:rsidR="00222ED6">
        <w:rPr>
          <w:rFonts w:ascii="Times New Roman" w:eastAsia="Helvetica" w:hAnsi="Times New Roman" w:cs="Times New Roman"/>
          <w:i/>
        </w:rPr>
        <w:t xml:space="preserve"> </w:t>
      </w:r>
      <w:r w:rsidR="00222ED6" w:rsidRPr="00222ED6">
        <w:rPr>
          <w:rFonts w:ascii="Times New Roman" w:eastAsia="Helvetica" w:hAnsi="Times New Roman" w:cs="Times New Roman"/>
        </w:rPr>
        <w:t>/Dz. U</w:t>
      </w:r>
      <w:r w:rsidR="00222ED6">
        <w:rPr>
          <w:rFonts w:ascii="Times New Roman" w:eastAsia="Helvetica" w:hAnsi="Times New Roman" w:cs="Times New Roman"/>
        </w:rPr>
        <w:t xml:space="preserve">. Nr 53, poz. 311, z </w:t>
      </w:r>
      <w:proofErr w:type="spellStart"/>
      <w:r w:rsidR="00222ED6">
        <w:rPr>
          <w:rFonts w:ascii="Times New Roman" w:eastAsia="Helvetica" w:hAnsi="Times New Roman" w:cs="Times New Roman"/>
        </w:rPr>
        <w:t>późn</w:t>
      </w:r>
      <w:proofErr w:type="spellEnd"/>
      <w:r w:rsidR="00222ED6">
        <w:rPr>
          <w:rFonts w:ascii="Times New Roman" w:eastAsia="Helvetica" w:hAnsi="Times New Roman" w:cs="Times New Roman"/>
        </w:rPr>
        <w:t>. zm./.</w:t>
      </w:r>
      <w:r w:rsidR="00222ED6" w:rsidRPr="00222ED6">
        <w:rPr>
          <w:rFonts w:ascii="Times New Roman" w:eastAsia="Helvetica" w:hAnsi="Times New Roman" w:cs="Times New Roman"/>
        </w:rPr>
        <w:t xml:space="preserve"> </w:t>
      </w:r>
    </w:p>
    <w:p w:rsidR="001302D0" w:rsidRDefault="00D8749D">
      <w:pPr>
        <w:pStyle w:val="Teksttreci0"/>
        <w:shd w:val="clear" w:color="auto" w:fill="auto"/>
        <w:spacing w:after="0" w:line="360" w:lineRule="auto"/>
        <w:ind w:right="-14" w:first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 w:rsidR="001302D0" w:rsidRDefault="00D8749D">
      <w:pPr>
        <w:pStyle w:val="Teksttreci0"/>
        <w:shd w:val="clear" w:color="auto" w:fill="auto"/>
        <w:spacing w:after="0" w:line="360" w:lineRule="auto"/>
        <w:ind w:right="-14" w:firstLine="240"/>
        <w:rPr>
          <w:sz w:val="24"/>
          <w:szCs w:val="24"/>
        </w:rPr>
      </w:pPr>
      <w:r>
        <w:rPr>
          <w:sz w:val="24"/>
          <w:szCs w:val="24"/>
        </w:rPr>
        <w:t>Prawo do zwolnienia z podatku wygasa:</w:t>
      </w:r>
    </w:p>
    <w:p w:rsidR="001302D0" w:rsidRDefault="00D8749D">
      <w:pPr>
        <w:pStyle w:val="Teksttreci0"/>
        <w:shd w:val="clear" w:color="auto" w:fill="auto"/>
        <w:spacing w:after="0" w:line="360" w:lineRule="auto"/>
        <w:ind w:right="-14" w:firstLine="240"/>
        <w:rPr>
          <w:sz w:val="24"/>
          <w:szCs w:val="24"/>
        </w:rPr>
      </w:pPr>
      <w:r>
        <w:rPr>
          <w:sz w:val="24"/>
          <w:szCs w:val="24"/>
        </w:rPr>
        <w:t>1) z końcem miesiąca, w którym upłynął wyznaczony uchwałą okres zwolnienia,</w:t>
      </w:r>
    </w:p>
    <w:p w:rsidR="001302D0" w:rsidRDefault="00D8749D">
      <w:pPr>
        <w:pStyle w:val="Teksttreci0"/>
        <w:shd w:val="clear" w:color="auto" w:fill="auto"/>
        <w:spacing w:after="0" w:line="360" w:lineRule="auto"/>
        <w:ind w:right="-14" w:firstLine="24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2) z końcem miesiąca, w którym osiągnięta została dopuszczalna wysokość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,</w:t>
      </w:r>
    </w:p>
    <w:p w:rsidR="005712AF" w:rsidRPr="00197551" w:rsidRDefault="00D8749D" w:rsidP="00197551">
      <w:pPr>
        <w:pStyle w:val="Teksttreci0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360" w:lineRule="auto"/>
        <w:ind w:right="-14"/>
        <w:rPr>
          <w:sz w:val="24"/>
          <w:szCs w:val="24"/>
        </w:rPr>
      </w:pPr>
      <w:r>
        <w:rPr>
          <w:sz w:val="24"/>
          <w:szCs w:val="24"/>
        </w:rPr>
        <w:t>) z końcem miesiąca, w którym zaprzestano prowadzenia działalności,</w:t>
      </w:r>
    </w:p>
    <w:p w:rsidR="001302D0" w:rsidRDefault="005712AF">
      <w:pPr>
        <w:pStyle w:val="Teksttreci0"/>
        <w:shd w:val="clear" w:color="auto" w:fill="auto"/>
        <w:spacing w:after="0" w:line="360" w:lineRule="auto"/>
        <w:ind w:right="-14" w:first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</w:t>
      </w:r>
    </w:p>
    <w:p w:rsidR="001302D0" w:rsidRDefault="00D8749D" w:rsidP="00197551">
      <w:pPr>
        <w:pStyle w:val="Teksttreci0"/>
        <w:shd w:val="clear" w:color="auto" w:fill="auto"/>
        <w:spacing w:after="0" w:line="360" w:lineRule="auto"/>
        <w:ind w:right="-14" w:firstLine="240"/>
        <w:rPr>
          <w:sz w:val="24"/>
          <w:szCs w:val="24"/>
        </w:rPr>
      </w:pPr>
      <w:r>
        <w:rPr>
          <w:sz w:val="24"/>
          <w:szCs w:val="24"/>
        </w:rPr>
        <w:t>Wykonanie uchwały powierza się Burmistrzowi Janowa Lubelskiego.</w:t>
      </w:r>
    </w:p>
    <w:p w:rsidR="001302D0" w:rsidRDefault="005712AF">
      <w:pPr>
        <w:pStyle w:val="Teksttreci0"/>
        <w:shd w:val="clear" w:color="auto" w:fill="auto"/>
        <w:spacing w:after="0" w:line="360" w:lineRule="auto"/>
        <w:ind w:right="-14" w:firstLine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 w:rsidR="001302D0" w:rsidRPr="003D593F" w:rsidRDefault="00D8749D">
      <w:pPr>
        <w:pStyle w:val="Teksttreci0"/>
        <w:shd w:val="clear" w:color="auto" w:fill="auto"/>
        <w:spacing w:after="0" w:line="360" w:lineRule="auto"/>
        <w:ind w:right="-14" w:firstLine="240"/>
        <w:rPr>
          <w:sz w:val="24"/>
          <w:szCs w:val="24"/>
        </w:rPr>
      </w:pPr>
      <w:r>
        <w:rPr>
          <w:sz w:val="24"/>
          <w:szCs w:val="24"/>
        </w:rPr>
        <w:t xml:space="preserve">Uchwała wchodzi w życie po upływie 14 dni od ogłoszenia w Dzienniku Urzędowym Województwa Lubelskiego </w:t>
      </w:r>
      <w:r w:rsidRPr="00F819FA">
        <w:rPr>
          <w:sz w:val="24"/>
          <w:szCs w:val="24"/>
        </w:rPr>
        <w:t xml:space="preserve">i </w:t>
      </w:r>
      <w:r w:rsidRPr="003D593F">
        <w:rPr>
          <w:sz w:val="24"/>
          <w:szCs w:val="24"/>
        </w:rPr>
        <w:t>obowiązuje</w:t>
      </w:r>
      <w:r w:rsidR="00CC765C" w:rsidRPr="003D593F">
        <w:rPr>
          <w:sz w:val="24"/>
          <w:szCs w:val="24"/>
        </w:rPr>
        <w:t xml:space="preserve"> do dnia 30 czerwca 2031</w:t>
      </w:r>
      <w:r w:rsidRPr="003D593F">
        <w:rPr>
          <w:sz w:val="24"/>
          <w:szCs w:val="24"/>
        </w:rPr>
        <w:t xml:space="preserve"> r.</w:t>
      </w:r>
    </w:p>
    <w:p w:rsidR="00CC765C" w:rsidRPr="003D593F" w:rsidRDefault="00CC765C">
      <w:pPr>
        <w:pStyle w:val="Teksttreci0"/>
        <w:shd w:val="clear" w:color="auto" w:fill="auto"/>
        <w:spacing w:after="0" w:line="360" w:lineRule="auto"/>
        <w:ind w:right="-14" w:firstLine="240"/>
        <w:rPr>
          <w:b/>
          <w:bCs/>
          <w:i/>
          <w:sz w:val="24"/>
          <w:szCs w:val="24"/>
        </w:rPr>
      </w:pPr>
    </w:p>
    <w:p w:rsidR="001302D0" w:rsidRDefault="001302D0">
      <w:pPr>
        <w:pStyle w:val="Teksttreci0"/>
        <w:shd w:val="clear" w:color="auto" w:fill="auto"/>
        <w:spacing w:after="0" w:line="360" w:lineRule="auto"/>
        <w:ind w:right="1840" w:firstLine="0"/>
        <w:jc w:val="center"/>
        <w:rPr>
          <w:sz w:val="24"/>
          <w:szCs w:val="24"/>
        </w:rPr>
      </w:pPr>
    </w:p>
    <w:p w:rsidR="001302D0" w:rsidRDefault="001302D0">
      <w:pPr>
        <w:pStyle w:val="Teksttreci0"/>
        <w:shd w:val="clear" w:color="auto" w:fill="auto"/>
        <w:spacing w:after="0" w:line="360" w:lineRule="auto"/>
        <w:ind w:right="1840" w:firstLine="0"/>
        <w:jc w:val="center"/>
        <w:rPr>
          <w:sz w:val="24"/>
          <w:szCs w:val="24"/>
        </w:rPr>
      </w:pPr>
    </w:p>
    <w:p w:rsidR="001302D0" w:rsidRDefault="00D8749D">
      <w:pPr>
        <w:pStyle w:val="Teksttreci0"/>
        <w:shd w:val="clear" w:color="auto" w:fill="auto"/>
        <w:spacing w:after="0" w:line="360" w:lineRule="auto"/>
        <w:ind w:right="184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Przewodnicząca Rady Miejskiej </w:t>
      </w:r>
    </w:p>
    <w:p w:rsidR="001302D0" w:rsidRDefault="00D8749D">
      <w:pPr>
        <w:pStyle w:val="Teksttreci0"/>
        <w:shd w:val="clear" w:color="auto" w:fill="auto"/>
        <w:spacing w:after="0" w:line="360" w:lineRule="auto"/>
        <w:ind w:right="1840" w:firstLine="0"/>
        <w:jc w:val="cent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Bożena Czajkowska </w:t>
      </w:r>
    </w:p>
    <w:p w:rsidR="001302D0" w:rsidRDefault="001302D0">
      <w:pPr>
        <w:pStyle w:val="Teksttreci0"/>
        <w:shd w:val="clear" w:color="auto" w:fill="auto"/>
        <w:spacing w:after="0" w:line="360" w:lineRule="auto"/>
        <w:ind w:right="1840" w:firstLine="0"/>
        <w:jc w:val="center"/>
        <w:rPr>
          <w:sz w:val="24"/>
          <w:szCs w:val="24"/>
        </w:rPr>
      </w:pPr>
    </w:p>
    <w:p w:rsidR="001302D0" w:rsidRDefault="001302D0">
      <w:pPr>
        <w:pStyle w:val="Teksttreci0"/>
        <w:shd w:val="clear" w:color="auto" w:fill="auto"/>
        <w:spacing w:after="0" w:line="360" w:lineRule="auto"/>
        <w:ind w:right="-14" w:firstLine="240"/>
        <w:jc w:val="center"/>
      </w:pPr>
    </w:p>
    <w:sectPr w:rsidR="001302D0" w:rsidSect="00CC5556">
      <w:headerReference w:type="default" r:id="rId7"/>
      <w:headerReference w:type="first" r:id="rId8"/>
      <w:pgSz w:w="11906" w:h="16838"/>
      <w:pgMar w:top="1026" w:right="868" w:bottom="1280" w:left="981" w:header="0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8EF" w:rsidRDefault="00D8749D">
      <w:r>
        <w:separator/>
      </w:r>
    </w:p>
  </w:endnote>
  <w:endnote w:type="continuationSeparator" w:id="0">
    <w:p w:rsidR="00B008EF" w:rsidRDefault="00D87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8EF" w:rsidRDefault="00D8749D">
      <w:r>
        <w:separator/>
      </w:r>
    </w:p>
  </w:footnote>
  <w:footnote w:type="continuationSeparator" w:id="0">
    <w:p w:rsidR="00B008EF" w:rsidRDefault="00D87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0" w:rsidRDefault="00334C2C">
    <w:pPr>
      <w:spacing w:line="14" w:lineRule="exact"/>
    </w:pPr>
    <w:r>
      <w:rPr>
        <w:noProof/>
        <w:lang w:bidi="ar-SA"/>
      </w:rPr>
      <w:pict>
        <v:rect id="Text Box 2" o:spid="_x0000_s2049" style="position:absolute;margin-left:50.95pt;margin-top:35.75pt;width:489.4pt;height:10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Fdn1wEAABAEAAAOAAAAZHJzL2Uyb0RvYy54bWysU9tu1DAQfUfiHyy/s86maFVFm62AqggJ&#10;QUXLBziOvbHkm8buJvv3jJ1sWuCpiBdnPJ4zM+fMZH8zWUNOEqL2rqXbTUWJdML32h1b+vPx7t01&#10;JTFx13PjnWzpWUZ6c3j7Zj+GRtZ+8KaXQDCJi80YWjqkFBrGohik5XHjg3T4qDxYnvAKR9YDHzG7&#10;Nayuqh0bPfQBvJAxovd2fqSHkl8pKdJ3paJMxLQUe0vlhHJ2+WSHPW+OwMOgxdIG/4cuLNcOi66p&#10;bnni5An0X6msFuCjV2kjvGVeKS1k4YBsttUfbB4GHmThguLEsMoU/19a8e10D0T3La0pcdziiB7l&#10;lMhHP5E6qzOG2GDQQ7iH5RbRzFQnBTZ/kQSZiqLnVdGcQqBzV2/f765ReIFv26vqqi6Ss2d0gJg+&#10;S29JNloKOLEiJD99jQkrYuglJBdz/k4bU6Zm3G8ODMwelhueWyxWOhuZ44z7IRUSLZ1mRxRw7D4Z&#10;IPM24Lpim5edKMkQkAMVFnwldoFktCxL+Er8Cir1vUsr3mrnIc9l5jmzy0TT1E3LgDrfn3Go5ovD&#10;RclLfzHgYnSLUXQIH54SqlrEzplm+FIB167MYPlF8l6/vJeo5x/58AsAAP//AwBQSwMEFAAGAAgA&#10;AAAhACA9a8bfAAAACgEAAA8AAABkcnMvZG93bnJldi54bWxMj8FOwzAQRO9I/QdrK3FB1E4kaBLi&#10;VFWl3pBQUw5wc+MlDsTrKHabwNfjnuA42qeZt+Vmtj274Og7RxKSlQCG1DjdUSvh9bi/z4D5oEir&#10;3hFK+EYPm2pxU6pCu4kOeKlDy2IJ+UJJMCEMBee+MWiVX7kBKd4+3GhViHFsuR7VFMttz1MhHrlV&#10;HcUFowbcGWy+6rOVsH9565B++OEuzyb32aTvtXkepLxdztsnYAHn8AfDVT+qQxWdTu5M2rM+ZpHk&#10;EZWwTh6AXQGRiTWwk4Q8TYBXJf//QvULAAD//wMAUEsBAi0AFAAGAAgAAAAhALaDOJL+AAAA4QEA&#10;ABMAAAAAAAAAAAAAAAAAAAAAAFtDb250ZW50X1R5cGVzXS54bWxQSwECLQAUAAYACAAAACEAOP0h&#10;/9YAAACUAQAACwAAAAAAAAAAAAAAAAAvAQAAX3JlbHMvLnJlbHNQSwECLQAUAAYACAAAACEAgrBX&#10;Z9cBAAAQBAAADgAAAAAAAAAAAAAAAAAuAgAAZHJzL2Uyb0RvYy54bWxQSwECLQAUAAYACAAAACEA&#10;ID1rxt8AAAAKAQAADwAAAAAAAAAAAAAAAAAxBAAAZHJzL2Rvd25yZXYueG1sUEsFBgAAAAAEAAQA&#10;8wAAAD0FAAAAAA==&#10;" filled="f" stroked="f">
          <v:textbox style="mso-fit-shape-to-text:t" inset="0,0,0,0">
            <w:txbxContent>
              <w:p w:rsidR="001302D0" w:rsidRDefault="00D8749D">
                <w:pPr>
                  <w:pStyle w:val="Nagweklubstopka20"/>
                  <w:shd w:val="clear" w:color="auto" w:fill="auto"/>
                  <w:tabs>
                    <w:tab w:val="right" w:pos="5050"/>
                    <w:tab w:val="right" w:pos="9782"/>
                  </w:tabs>
                </w:pPr>
                <w:r>
                  <w:rPr>
                    <w:sz w:val="18"/>
                    <w:szCs w:val="18"/>
                  </w:rPr>
                  <w:t>Dziennik Urzędowy Województwa Lubelskiego</w:t>
                </w:r>
                <w:r>
                  <w:rPr>
                    <w:sz w:val="18"/>
                    <w:szCs w:val="18"/>
                  </w:rPr>
                  <w:tab/>
                  <w:t xml:space="preserve">- </w:t>
                </w:r>
                <w:r w:rsidR="00334C2C"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>PAGE</w:instrText>
                </w:r>
                <w:r w:rsidR="00334C2C">
                  <w:rPr>
                    <w:sz w:val="18"/>
                    <w:szCs w:val="18"/>
                  </w:rPr>
                  <w:fldChar w:fldCharType="separate"/>
                </w:r>
                <w:r w:rsidR="00197551">
                  <w:rPr>
                    <w:noProof/>
                    <w:sz w:val="18"/>
                    <w:szCs w:val="18"/>
                  </w:rPr>
                  <w:t>2</w:t>
                </w:r>
                <w:r w:rsidR="00334C2C">
                  <w:rPr>
                    <w:sz w:val="18"/>
                    <w:szCs w:val="18"/>
                  </w:rPr>
                  <w:fldChar w:fldCharType="end"/>
                </w:r>
                <w:r>
                  <w:rPr>
                    <w:sz w:val="18"/>
                    <w:szCs w:val="18"/>
                  </w:rPr>
                  <w:t xml:space="preserve"> -</w:t>
                </w:r>
                <w:r>
                  <w:rPr>
                    <w:sz w:val="18"/>
                    <w:szCs w:val="18"/>
                  </w:rPr>
                  <w:tab/>
                  <w:t>Poz. 3110</w: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D0" w:rsidRDefault="001302D0">
    <w:pPr>
      <w:spacing w:line="14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E1B"/>
    <w:multiLevelType w:val="multilevel"/>
    <w:tmpl w:val="F1C25004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F60A41"/>
    <w:multiLevelType w:val="multilevel"/>
    <w:tmpl w:val="1BB2BA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8D97917"/>
    <w:multiLevelType w:val="hybridMultilevel"/>
    <w:tmpl w:val="8534A7BA"/>
    <w:lvl w:ilvl="0" w:tplc="9FA03160">
      <w:start w:val="3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2943395"/>
    <w:multiLevelType w:val="multilevel"/>
    <w:tmpl w:val="4A7854AE"/>
    <w:lvl w:ilvl="0">
      <w:start w:val="1"/>
      <w:numFmt w:val="lowerLetter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2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76416B0"/>
    <w:multiLevelType w:val="multilevel"/>
    <w:tmpl w:val="2B908350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302D0"/>
    <w:rsid w:val="00033A5C"/>
    <w:rsid w:val="000F7EDF"/>
    <w:rsid w:val="00115981"/>
    <w:rsid w:val="001302D0"/>
    <w:rsid w:val="00166006"/>
    <w:rsid w:val="0018210F"/>
    <w:rsid w:val="00197551"/>
    <w:rsid w:val="001A637A"/>
    <w:rsid w:val="00222ED6"/>
    <w:rsid w:val="002719B2"/>
    <w:rsid w:val="00326AE7"/>
    <w:rsid w:val="00334C2C"/>
    <w:rsid w:val="003D593F"/>
    <w:rsid w:val="003E173C"/>
    <w:rsid w:val="003F4357"/>
    <w:rsid w:val="00426133"/>
    <w:rsid w:val="004C2915"/>
    <w:rsid w:val="005712AF"/>
    <w:rsid w:val="00585E23"/>
    <w:rsid w:val="005A2493"/>
    <w:rsid w:val="00722305"/>
    <w:rsid w:val="007E20B0"/>
    <w:rsid w:val="00803F18"/>
    <w:rsid w:val="00845CD0"/>
    <w:rsid w:val="00907D9F"/>
    <w:rsid w:val="00985379"/>
    <w:rsid w:val="009C396F"/>
    <w:rsid w:val="00B008EF"/>
    <w:rsid w:val="00CC5556"/>
    <w:rsid w:val="00CC765C"/>
    <w:rsid w:val="00CD1569"/>
    <w:rsid w:val="00D447E9"/>
    <w:rsid w:val="00D8749D"/>
    <w:rsid w:val="00EC6CB5"/>
    <w:rsid w:val="00F8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Cs w:val="24"/>
        <w:lang w:val="pl-PL" w:eastAsia="pl-PL" w:bidi="pl-P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556"/>
    <w:pPr>
      <w:suppressAutoHyphens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qFormat/>
    <w:rsid w:val="00200887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12"/>
      <w:szCs w:val="12"/>
      <w:u w:val="none"/>
    </w:rPr>
  </w:style>
  <w:style w:type="character" w:customStyle="1" w:styleId="Nagwek1">
    <w:name w:val="Nagłówek #1_"/>
    <w:basedOn w:val="Domylnaczcionkaakapitu"/>
    <w:link w:val="Nagwek10"/>
    <w:qFormat/>
    <w:rsid w:val="002008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74"/>
      <w:szCs w:val="74"/>
      <w:u w:val="none"/>
    </w:rPr>
  </w:style>
  <w:style w:type="character" w:customStyle="1" w:styleId="Nagwek2">
    <w:name w:val="Nagłówek #2_"/>
    <w:basedOn w:val="Domylnaczcionkaakapitu"/>
    <w:link w:val="Nagwek20"/>
    <w:qFormat/>
    <w:rsid w:val="002008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42"/>
      <w:szCs w:val="42"/>
      <w:u w:val="none"/>
    </w:rPr>
  </w:style>
  <w:style w:type="character" w:customStyle="1" w:styleId="Nagwek3">
    <w:name w:val="Nagłówek #3_"/>
    <w:basedOn w:val="Domylnaczcionkaakapitu"/>
    <w:link w:val="Nagwek30"/>
    <w:qFormat/>
    <w:rsid w:val="002008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Nagwek4">
    <w:name w:val="Nagłówek #4_"/>
    <w:basedOn w:val="Domylnaczcionkaakapitu"/>
    <w:link w:val="Nagwek40"/>
    <w:qFormat/>
    <w:rsid w:val="0020088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qFormat/>
    <w:rsid w:val="002008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qFormat/>
    <w:rsid w:val="0020088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ListLabel1">
    <w:name w:val="ListLabel 1"/>
    <w:qFormat/>
    <w:rsid w:val="00CC555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 w:eastAsia="pl-PL" w:bidi="pl-PL"/>
    </w:rPr>
  </w:style>
  <w:style w:type="character" w:customStyle="1" w:styleId="ListLabel2">
    <w:name w:val="ListLabel 2"/>
    <w:qFormat/>
    <w:rsid w:val="00CC555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customStyle="1" w:styleId="ListLabel3">
    <w:name w:val="ListLabel 3"/>
    <w:qFormat/>
    <w:rsid w:val="00CC555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 w:eastAsia="pl-PL" w:bidi="pl-PL"/>
    </w:rPr>
  </w:style>
  <w:style w:type="character" w:customStyle="1" w:styleId="ListLabel4">
    <w:name w:val="ListLabel 4"/>
    <w:qFormat/>
    <w:rsid w:val="00CC555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 w:eastAsia="pl-PL" w:bidi="pl-PL"/>
    </w:rPr>
  </w:style>
  <w:style w:type="character" w:customStyle="1" w:styleId="ListLabel5">
    <w:name w:val="ListLabel 5"/>
    <w:qFormat/>
    <w:rsid w:val="00CC555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 w:eastAsia="pl-PL" w:bidi="pl-PL"/>
    </w:rPr>
  </w:style>
  <w:style w:type="character" w:customStyle="1" w:styleId="ListLabel6">
    <w:name w:val="ListLabel 6"/>
    <w:qFormat/>
    <w:rsid w:val="00CC555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 w:eastAsia="pl-PL" w:bidi="pl-PL"/>
    </w:rPr>
  </w:style>
  <w:style w:type="character" w:customStyle="1" w:styleId="Znakinumeracji">
    <w:name w:val="Znaki numeracji"/>
    <w:qFormat/>
    <w:rsid w:val="00CC5556"/>
  </w:style>
  <w:style w:type="character" w:customStyle="1" w:styleId="ListLabel7">
    <w:name w:val="ListLabel 7"/>
    <w:qFormat/>
    <w:rsid w:val="00CC555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2"/>
      <w:u w:val="none"/>
      <w:lang w:val="pl-PL" w:eastAsia="pl-PL" w:bidi="pl-PL"/>
    </w:rPr>
  </w:style>
  <w:style w:type="character" w:styleId="Pogrubienie">
    <w:name w:val="Strong"/>
    <w:basedOn w:val="Domylnaczcionkaakapitu"/>
    <w:qFormat/>
    <w:rsid w:val="00CC5556"/>
    <w:rPr>
      <w:b/>
      <w:bCs/>
    </w:rPr>
  </w:style>
  <w:style w:type="character" w:styleId="Hipercze">
    <w:name w:val="Hyperlink"/>
    <w:basedOn w:val="Domylnaczcionkaakapitu"/>
    <w:qFormat/>
    <w:rsid w:val="00CC5556"/>
    <w:rPr>
      <w:color w:val="0000FF"/>
      <w:u w:val="single"/>
    </w:rPr>
  </w:style>
  <w:style w:type="character" w:customStyle="1" w:styleId="czeinternetowe">
    <w:name w:val="Łącze internetowe"/>
    <w:rsid w:val="00CC5556"/>
    <w:rPr>
      <w:color w:val="000080"/>
      <w:u w:val="single"/>
    </w:rPr>
  </w:style>
  <w:style w:type="paragraph" w:styleId="Nagwek">
    <w:name w:val="header"/>
    <w:basedOn w:val="Normalny"/>
    <w:next w:val="Tekstpodstawowy"/>
    <w:rsid w:val="00CC5556"/>
  </w:style>
  <w:style w:type="paragraph" w:styleId="Tekstpodstawowy">
    <w:name w:val="Body Text"/>
    <w:basedOn w:val="Normalny"/>
    <w:rsid w:val="00CC5556"/>
    <w:pPr>
      <w:spacing w:after="140" w:line="276" w:lineRule="auto"/>
    </w:pPr>
  </w:style>
  <w:style w:type="paragraph" w:styleId="Lista">
    <w:name w:val="List"/>
    <w:basedOn w:val="Tekstpodstawowy"/>
    <w:rsid w:val="00CC5556"/>
    <w:rPr>
      <w:rFonts w:cs="Arial"/>
    </w:rPr>
  </w:style>
  <w:style w:type="paragraph" w:styleId="Legenda">
    <w:name w:val="caption"/>
    <w:basedOn w:val="Normalny"/>
    <w:qFormat/>
    <w:rsid w:val="00CC555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C5556"/>
    <w:pPr>
      <w:suppressLineNumbers/>
    </w:pPr>
    <w:rPr>
      <w:rFonts w:cs="Arial"/>
    </w:rPr>
  </w:style>
  <w:style w:type="paragraph" w:customStyle="1" w:styleId="Teksttreci20">
    <w:name w:val="Tekst treści (2)"/>
    <w:basedOn w:val="Normalny"/>
    <w:link w:val="Teksttreci2"/>
    <w:qFormat/>
    <w:rsid w:val="00200887"/>
    <w:pPr>
      <w:shd w:val="clear" w:color="auto" w:fill="FFFFFF"/>
      <w:spacing w:line="343" w:lineRule="auto"/>
      <w:jc w:val="both"/>
    </w:pPr>
    <w:rPr>
      <w:rFonts w:ascii="Arial" w:eastAsia="Arial" w:hAnsi="Arial" w:cs="Arial"/>
      <w:sz w:val="12"/>
      <w:szCs w:val="12"/>
    </w:rPr>
  </w:style>
  <w:style w:type="paragraph" w:customStyle="1" w:styleId="Nagwek10">
    <w:name w:val="Nagłówek #1"/>
    <w:basedOn w:val="Normalny"/>
    <w:link w:val="Nagwek1"/>
    <w:qFormat/>
    <w:rsid w:val="00200887"/>
    <w:pPr>
      <w:shd w:val="clear" w:color="auto" w:fill="FFFFFF"/>
      <w:ind w:left="180" w:firstLine="60"/>
      <w:outlineLvl w:val="0"/>
    </w:pPr>
    <w:rPr>
      <w:rFonts w:ascii="Times New Roman" w:eastAsia="Times New Roman" w:hAnsi="Times New Roman" w:cs="Times New Roman"/>
      <w:sz w:val="74"/>
      <w:szCs w:val="74"/>
    </w:rPr>
  </w:style>
  <w:style w:type="paragraph" w:customStyle="1" w:styleId="Nagwek20">
    <w:name w:val="Nagłówek #2"/>
    <w:basedOn w:val="Normalny"/>
    <w:link w:val="Nagwek2"/>
    <w:qFormat/>
    <w:rsid w:val="00200887"/>
    <w:pPr>
      <w:shd w:val="clear" w:color="auto" w:fill="FFFFFF"/>
      <w:spacing w:after="840"/>
      <w:ind w:right="660"/>
      <w:jc w:val="right"/>
      <w:outlineLvl w:val="1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Nagwek30">
    <w:name w:val="Nagłówek #3"/>
    <w:basedOn w:val="Normalny"/>
    <w:link w:val="Nagwek3"/>
    <w:qFormat/>
    <w:rsid w:val="00200887"/>
    <w:pPr>
      <w:shd w:val="clear" w:color="auto" w:fill="FFFFFF"/>
      <w:spacing w:after="340" w:line="420" w:lineRule="auto"/>
      <w:ind w:right="620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40">
    <w:name w:val="Nagłówek #4"/>
    <w:basedOn w:val="Normalny"/>
    <w:link w:val="Nagwek4"/>
    <w:qFormat/>
    <w:rsid w:val="00200887"/>
    <w:pPr>
      <w:shd w:val="clear" w:color="auto" w:fill="FFFFFF"/>
      <w:spacing w:after="350"/>
      <w:ind w:left="370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qFormat/>
    <w:rsid w:val="00200887"/>
    <w:pPr>
      <w:shd w:val="clear" w:color="auto" w:fill="FFFFFF"/>
      <w:spacing w:after="100"/>
      <w:ind w:firstLine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qFormat/>
    <w:rsid w:val="0020088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8677A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CC5556"/>
  </w:style>
  <w:style w:type="paragraph" w:styleId="NormalnyWeb">
    <w:name w:val="Normal (Web)"/>
    <w:basedOn w:val="Normalny"/>
    <w:qFormat/>
    <w:rsid w:val="00CC5556"/>
    <w:pPr>
      <w:suppressAutoHyphens w:val="0"/>
      <w:spacing w:before="100" w:after="100"/>
    </w:pPr>
    <w:rPr>
      <w:rFonts w:eastAsia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XLVII/360/18 z dnia 29 maja 2018 r.</vt:lpstr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XLVII/360/18 z dnia 29 maja 2018 r.</dc:title>
  <dc:subject>w sprawie zwolnien w podatku od nieruchomosci w ramach pomocy de minimis udzielanej przedsiebiorcom na terenie Gminy Janow Lubelski</dc:subject>
  <dc:creator>Rada Miejska w Janowie Lubelskim</dc:creator>
  <cp:lastModifiedBy>eugeniusz.kiszka</cp:lastModifiedBy>
  <cp:revision>2</cp:revision>
  <cp:lastPrinted>2024-08-27T10:30:00Z</cp:lastPrinted>
  <dcterms:created xsi:type="dcterms:W3CDTF">2024-08-27T10:31:00Z</dcterms:created>
  <dcterms:modified xsi:type="dcterms:W3CDTF">2024-08-27T10:31:00Z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