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CC05"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6252D3A0"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1E8D8C0D" w14:textId="77777777" w:rsidR="00312764" w:rsidRPr="00EF2268" w:rsidRDefault="00312764" w:rsidP="00EF2268">
      <w:pPr>
        <w:rPr>
          <w:rFonts w:asciiTheme="majorHAnsi" w:hAnsiTheme="majorHAnsi"/>
          <w:b/>
          <w:bCs/>
          <w:color w:val="0070C0"/>
          <w:sz w:val="24"/>
          <w:szCs w:val="24"/>
        </w:rPr>
      </w:pPr>
      <w:r w:rsidRPr="00EF2268">
        <w:rPr>
          <w:rFonts w:asciiTheme="majorHAnsi" w:hAnsiTheme="majorHAnsi"/>
          <w:b/>
          <w:bCs/>
          <w:color w:val="0070C0"/>
          <w:sz w:val="24"/>
          <w:szCs w:val="24"/>
        </w:rPr>
        <w:t>SPIS TREŚCI:</w:t>
      </w:r>
    </w:p>
    <w:p w14:paraId="374289EB" w14:textId="77777777" w:rsidR="00312764" w:rsidRPr="00EF2268" w:rsidRDefault="00312764" w:rsidP="00EF2268">
      <w:pPr>
        <w:tabs>
          <w:tab w:val="right" w:leader="dot" w:pos="8647"/>
        </w:tabs>
        <w:ind w:right="11"/>
        <w:rPr>
          <w:rFonts w:asciiTheme="majorHAnsi" w:hAnsiTheme="majorHAnsi"/>
          <w:b/>
          <w:bCs/>
          <w:color w:val="0070C0"/>
          <w:sz w:val="24"/>
          <w:szCs w:val="24"/>
        </w:rPr>
      </w:pPr>
    </w:p>
    <w:p w14:paraId="0EB1C2E2" w14:textId="77777777" w:rsidR="00312764" w:rsidRPr="00EF2268" w:rsidRDefault="00312764" w:rsidP="00EF2268">
      <w:pPr>
        <w:tabs>
          <w:tab w:val="right" w:leader="dot" w:pos="9000"/>
        </w:tabs>
        <w:ind w:right="11"/>
        <w:rPr>
          <w:rFonts w:asciiTheme="majorHAnsi" w:hAnsiTheme="majorHAnsi"/>
          <w:b/>
          <w:bCs/>
          <w:color w:val="0070C0"/>
          <w:sz w:val="24"/>
          <w:szCs w:val="24"/>
        </w:rPr>
      </w:pPr>
    </w:p>
    <w:p w14:paraId="548E08A7"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WSTĘP</w:t>
      </w:r>
    </w:p>
    <w:p w14:paraId="67EEE37B"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PODSTAWY PRAWNE PROGRAMU</w:t>
      </w:r>
    </w:p>
    <w:p w14:paraId="5299C657"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color w:val="0070C0"/>
          <w:sz w:val="24"/>
          <w:szCs w:val="24"/>
        </w:rPr>
      </w:pPr>
      <w:r w:rsidRPr="00EF2268">
        <w:rPr>
          <w:rFonts w:asciiTheme="majorHAnsi" w:hAnsiTheme="majorHAnsi"/>
          <w:b/>
          <w:color w:val="0070C0"/>
          <w:sz w:val="24"/>
          <w:szCs w:val="24"/>
        </w:rPr>
        <w:t>DIAGNOZA PROBLEMÓW SPOŁECZNYCH GMINY JANÓW LUBELSKI</w:t>
      </w:r>
    </w:p>
    <w:p w14:paraId="705ADD95"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CELE, DZIAŁANIA I EFEKTY PROGRAMU</w:t>
      </w:r>
    </w:p>
    <w:p w14:paraId="68F37F22"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ZASOBY UMOŻLIWIAJĄCE PROWADZENIE DZIAŁALNOŚCI PROFILAKTYCZNEJ  I TERAPEUTYCZNEJ</w:t>
      </w:r>
    </w:p>
    <w:p w14:paraId="60612BAB" w14:textId="77777777" w:rsidR="00312764" w:rsidRPr="00EF2268" w:rsidRDefault="00312764" w:rsidP="00EF2268">
      <w:pPr>
        <w:pStyle w:val="Akapitzlist"/>
        <w:numPr>
          <w:ilvl w:val="0"/>
          <w:numId w:val="12"/>
        </w:numPr>
        <w:tabs>
          <w:tab w:val="right" w:leader="dot" w:pos="9000"/>
        </w:tabs>
        <w:ind w:right="11"/>
        <w:contextualSpacing w:val="0"/>
        <w:rPr>
          <w:rStyle w:val="FontStyle19"/>
          <w:rFonts w:asciiTheme="majorHAnsi" w:hAnsiTheme="majorHAnsi" w:cs="Times New Roman"/>
          <w:color w:val="0070C0"/>
          <w:sz w:val="24"/>
          <w:szCs w:val="24"/>
        </w:rPr>
      </w:pPr>
      <w:r w:rsidRPr="00EF2268">
        <w:rPr>
          <w:rStyle w:val="FontStyle19"/>
          <w:rFonts w:asciiTheme="majorHAnsi" w:hAnsiTheme="majorHAnsi" w:cs="Times New Roman"/>
          <w:color w:val="0070C0"/>
          <w:sz w:val="24"/>
          <w:szCs w:val="24"/>
        </w:rPr>
        <w:t>ŹRÓDŁA I ZASADY FINANSOWANIA GMINNEGO PROGRAMU ROZWIAZYWANIA PROBLEMÓW ALKOHOLOWYCH I PRZECIWDZIAŁANIA NARKOMANIII</w:t>
      </w:r>
    </w:p>
    <w:p w14:paraId="0AD523AE"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 xml:space="preserve">ZADANIA I ZASADY WYNAGRADZANIA GMINNEJ KOMISJI ROZWIĄZYWANIA  PROBLEMÓW ALKOHOLOWYCH </w:t>
      </w:r>
    </w:p>
    <w:p w14:paraId="2DC6748C"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DZIAŁALNOŚĆ GMINNEJ KOMISJI ROZWIĄZYWANIA PROBLEMÓW ALKOHOLOWYCH I PRZECIWDZIAŁANIA  NARKOMAN</w:t>
      </w:r>
      <w:r w:rsidR="0011655B" w:rsidRPr="00EF2268">
        <w:rPr>
          <w:rFonts w:asciiTheme="majorHAnsi" w:hAnsiTheme="majorHAnsi"/>
          <w:b/>
          <w:bCs/>
          <w:color w:val="0070C0"/>
          <w:sz w:val="24"/>
          <w:szCs w:val="24"/>
        </w:rPr>
        <w:t>II W 2024</w:t>
      </w:r>
      <w:r w:rsidRPr="00EF2268">
        <w:rPr>
          <w:rFonts w:asciiTheme="majorHAnsi" w:hAnsiTheme="majorHAnsi"/>
          <w:b/>
          <w:bCs/>
          <w:color w:val="0070C0"/>
          <w:sz w:val="24"/>
          <w:szCs w:val="24"/>
        </w:rPr>
        <w:t xml:space="preserve"> ROKU</w:t>
      </w:r>
    </w:p>
    <w:p w14:paraId="3171EA63" w14:textId="77777777" w:rsidR="00312764" w:rsidRPr="00EF2268" w:rsidRDefault="00312764" w:rsidP="00EF2268">
      <w:pPr>
        <w:pStyle w:val="Akapitzlist"/>
        <w:numPr>
          <w:ilvl w:val="0"/>
          <w:numId w:val="12"/>
        </w:numPr>
        <w:tabs>
          <w:tab w:val="right" w:leader="dot" w:pos="9000"/>
        </w:tabs>
        <w:ind w:right="11"/>
        <w:contextualSpacing w:val="0"/>
        <w:rPr>
          <w:rFonts w:asciiTheme="majorHAnsi" w:hAnsiTheme="majorHAnsi"/>
          <w:b/>
          <w:bCs/>
          <w:color w:val="0070C0"/>
          <w:sz w:val="24"/>
          <w:szCs w:val="24"/>
        </w:rPr>
      </w:pPr>
      <w:r w:rsidRPr="00EF2268">
        <w:rPr>
          <w:rFonts w:asciiTheme="majorHAnsi" w:hAnsiTheme="majorHAnsi"/>
          <w:b/>
          <w:bCs/>
          <w:color w:val="0070C0"/>
          <w:sz w:val="24"/>
          <w:szCs w:val="24"/>
        </w:rPr>
        <w:t>MONITORING EFEKTÓW DZIAŁANIA</w:t>
      </w:r>
    </w:p>
    <w:p w14:paraId="7A39B566"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12F0F74E"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414C1885"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1F556E1A"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2B6D8F5F"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252204A2"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25187B84"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3747476D"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448BFD95"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498C26ED"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20BE3E39" w14:textId="77777777" w:rsidR="0011655B" w:rsidRDefault="0011655B" w:rsidP="00EF2268">
      <w:pPr>
        <w:autoSpaceDE w:val="0"/>
        <w:autoSpaceDN w:val="0"/>
        <w:adjustRightInd w:val="0"/>
        <w:spacing w:after="0"/>
        <w:rPr>
          <w:rFonts w:asciiTheme="majorHAnsi" w:hAnsiTheme="majorHAnsi" w:cs="Arial-BoldMT"/>
          <w:b/>
          <w:bCs/>
          <w:color w:val="3325F6"/>
          <w:sz w:val="24"/>
          <w:szCs w:val="24"/>
        </w:rPr>
      </w:pPr>
    </w:p>
    <w:p w14:paraId="3D65C84E" w14:textId="77777777" w:rsidR="00E863C3" w:rsidRDefault="00E863C3" w:rsidP="00EF2268">
      <w:pPr>
        <w:autoSpaceDE w:val="0"/>
        <w:autoSpaceDN w:val="0"/>
        <w:adjustRightInd w:val="0"/>
        <w:spacing w:after="0"/>
        <w:rPr>
          <w:rFonts w:asciiTheme="majorHAnsi" w:hAnsiTheme="majorHAnsi" w:cs="Arial-BoldMT"/>
          <w:b/>
          <w:bCs/>
          <w:color w:val="3325F6"/>
          <w:sz w:val="24"/>
          <w:szCs w:val="24"/>
        </w:rPr>
      </w:pPr>
    </w:p>
    <w:p w14:paraId="04C229A3" w14:textId="77777777" w:rsidR="00E863C3" w:rsidRPr="00EF2268" w:rsidRDefault="00E863C3" w:rsidP="00EF2268">
      <w:pPr>
        <w:autoSpaceDE w:val="0"/>
        <w:autoSpaceDN w:val="0"/>
        <w:adjustRightInd w:val="0"/>
        <w:spacing w:after="0"/>
        <w:rPr>
          <w:rFonts w:asciiTheme="majorHAnsi" w:hAnsiTheme="majorHAnsi" w:cs="Arial-BoldMT"/>
          <w:b/>
          <w:bCs/>
          <w:color w:val="3325F6"/>
          <w:sz w:val="24"/>
          <w:szCs w:val="24"/>
        </w:rPr>
      </w:pPr>
    </w:p>
    <w:p w14:paraId="27C408C4" w14:textId="77777777" w:rsidR="0011655B" w:rsidRPr="00EF2268" w:rsidRDefault="0011655B" w:rsidP="00EF2268">
      <w:pPr>
        <w:autoSpaceDE w:val="0"/>
        <w:autoSpaceDN w:val="0"/>
        <w:adjustRightInd w:val="0"/>
        <w:spacing w:after="0"/>
        <w:rPr>
          <w:rFonts w:asciiTheme="majorHAnsi" w:hAnsiTheme="majorHAnsi" w:cs="Arial-BoldMT"/>
          <w:b/>
          <w:bCs/>
          <w:color w:val="3325F6"/>
          <w:sz w:val="24"/>
          <w:szCs w:val="24"/>
        </w:rPr>
      </w:pPr>
    </w:p>
    <w:p w14:paraId="269103AC" w14:textId="77777777" w:rsidR="00F63EC4" w:rsidRPr="00EF2268" w:rsidRDefault="00F63EC4" w:rsidP="00EF2268">
      <w:pPr>
        <w:autoSpaceDE w:val="0"/>
        <w:autoSpaceDN w:val="0"/>
        <w:adjustRightInd w:val="0"/>
        <w:spacing w:after="0"/>
        <w:rPr>
          <w:rFonts w:asciiTheme="majorHAnsi" w:hAnsiTheme="majorHAnsi" w:cs="Arial-BoldMT"/>
          <w:b/>
          <w:bCs/>
          <w:color w:val="3325F6"/>
          <w:sz w:val="24"/>
          <w:szCs w:val="24"/>
        </w:rPr>
      </w:pPr>
    </w:p>
    <w:p w14:paraId="2446A75E" w14:textId="77777777" w:rsidR="00477B1C" w:rsidRPr="00EF2268" w:rsidRDefault="0011655B" w:rsidP="00EF2268">
      <w:pPr>
        <w:autoSpaceDE w:val="0"/>
        <w:autoSpaceDN w:val="0"/>
        <w:adjustRightInd w:val="0"/>
        <w:spacing w:after="0"/>
        <w:rPr>
          <w:rFonts w:asciiTheme="majorHAnsi" w:hAnsiTheme="majorHAnsi" w:cs="Arial-BoldMT"/>
          <w:b/>
          <w:bCs/>
          <w:color w:val="3325F6"/>
          <w:sz w:val="24"/>
          <w:szCs w:val="24"/>
        </w:rPr>
      </w:pPr>
      <w:r w:rsidRPr="00EF2268">
        <w:rPr>
          <w:rFonts w:asciiTheme="majorHAnsi" w:hAnsiTheme="majorHAnsi" w:cs="Arial-BoldMT"/>
          <w:b/>
          <w:bCs/>
          <w:color w:val="3325F6"/>
          <w:sz w:val="24"/>
          <w:szCs w:val="24"/>
        </w:rPr>
        <w:t xml:space="preserve">  </w:t>
      </w:r>
      <w:r w:rsidR="00312764" w:rsidRPr="00EF2268">
        <w:rPr>
          <w:rFonts w:asciiTheme="majorHAnsi" w:hAnsiTheme="majorHAnsi" w:cs="Arial-BoldMT"/>
          <w:b/>
          <w:bCs/>
          <w:color w:val="3325F6"/>
          <w:sz w:val="24"/>
          <w:szCs w:val="24"/>
        </w:rPr>
        <w:t xml:space="preserve"> WSTĘP </w:t>
      </w:r>
    </w:p>
    <w:p w14:paraId="458F785F" w14:textId="77777777" w:rsidR="002A0A70" w:rsidRPr="00EF2268" w:rsidRDefault="002A0A70" w:rsidP="00E863C3">
      <w:pPr>
        <w:spacing w:line="360" w:lineRule="auto"/>
        <w:ind w:firstLine="720"/>
        <w:jc w:val="both"/>
        <w:rPr>
          <w:rFonts w:asciiTheme="majorHAnsi" w:hAnsiTheme="majorHAnsi" w:cstheme="minorHAnsi"/>
          <w:sz w:val="24"/>
          <w:szCs w:val="24"/>
        </w:rPr>
      </w:pPr>
      <w:r w:rsidRPr="00EF2268">
        <w:rPr>
          <w:rFonts w:asciiTheme="majorHAnsi" w:hAnsiTheme="majorHAnsi" w:cstheme="minorHAnsi"/>
          <w:sz w:val="24"/>
          <w:szCs w:val="24"/>
        </w:rPr>
        <w:t xml:space="preserve">Gminny Program Profilaktyki i Rozwiązywania Problemów Alkoholowych oraz Przeciwdziałania Narkomanii Gminy Janów  Lubelski </w:t>
      </w:r>
      <w:r w:rsidR="0011655B" w:rsidRPr="00EF2268">
        <w:rPr>
          <w:rFonts w:asciiTheme="majorHAnsi" w:hAnsiTheme="majorHAnsi" w:cstheme="minorHAnsi"/>
          <w:sz w:val="24"/>
          <w:szCs w:val="24"/>
        </w:rPr>
        <w:t xml:space="preserve"> na lata 2025- 2027</w:t>
      </w:r>
      <w:r w:rsidR="00E863C3">
        <w:rPr>
          <w:rFonts w:asciiTheme="majorHAnsi" w:hAnsiTheme="majorHAnsi" w:cstheme="minorHAnsi"/>
          <w:sz w:val="24"/>
          <w:szCs w:val="24"/>
        </w:rPr>
        <w:t xml:space="preserve"> </w:t>
      </w:r>
      <w:r w:rsidRPr="00EF2268">
        <w:rPr>
          <w:rFonts w:asciiTheme="majorHAnsi" w:hAnsiTheme="majorHAnsi" w:cstheme="minorHAnsi"/>
          <w:sz w:val="24"/>
          <w:szCs w:val="24"/>
        </w:rPr>
        <w:t>jest podstawowym dokumentem określającym zakres planowanych działań związanych</w:t>
      </w:r>
      <w:r w:rsidR="0011655B" w:rsidRPr="00EF2268">
        <w:rPr>
          <w:rFonts w:asciiTheme="majorHAnsi" w:hAnsiTheme="majorHAnsi" w:cstheme="minorHAnsi"/>
          <w:sz w:val="24"/>
          <w:szCs w:val="24"/>
        </w:rPr>
        <w:br/>
      </w:r>
      <w:r w:rsidRPr="00EF2268">
        <w:rPr>
          <w:rFonts w:asciiTheme="majorHAnsi" w:hAnsiTheme="majorHAnsi" w:cstheme="minorHAnsi"/>
          <w:sz w:val="24"/>
          <w:szCs w:val="24"/>
        </w:rPr>
        <w:t xml:space="preserve"> z przeciwdziałaniem alkoholizmowi i </w:t>
      </w:r>
      <w:r w:rsidR="00400589" w:rsidRPr="00EF2268">
        <w:rPr>
          <w:rFonts w:asciiTheme="majorHAnsi" w:hAnsiTheme="majorHAnsi" w:cstheme="minorHAnsi"/>
          <w:sz w:val="24"/>
          <w:szCs w:val="24"/>
        </w:rPr>
        <w:t xml:space="preserve">narkomanii, </w:t>
      </w:r>
      <w:r w:rsidR="0011655B" w:rsidRPr="00EF2268">
        <w:rPr>
          <w:rFonts w:asciiTheme="majorHAnsi" w:hAnsiTheme="majorHAnsi" w:cstheme="minorHAnsi"/>
          <w:sz w:val="24"/>
          <w:szCs w:val="24"/>
        </w:rPr>
        <w:t xml:space="preserve"> przeciwdziałania przemocy</w:t>
      </w:r>
      <w:r w:rsidR="00400589" w:rsidRPr="00EF2268">
        <w:rPr>
          <w:rFonts w:asciiTheme="majorHAnsi" w:hAnsiTheme="majorHAnsi" w:cstheme="minorHAnsi"/>
          <w:sz w:val="24"/>
          <w:szCs w:val="24"/>
        </w:rPr>
        <w:t xml:space="preserve"> oraz uzależnieniom behawioralnym </w:t>
      </w:r>
      <w:r w:rsidR="0011655B" w:rsidRPr="00EF2268">
        <w:rPr>
          <w:rFonts w:asciiTheme="majorHAnsi" w:hAnsiTheme="majorHAnsi" w:cstheme="minorHAnsi"/>
          <w:sz w:val="24"/>
          <w:szCs w:val="24"/>
        </w:rPr>
        <w:t xml:space="preserve"> </w:t>
      </w:r>
      <w:r w:rsidRPr="00EF2268">
        <w:rPr>
          <w:rFonts w:asciiTheme="majorHAnsi" w:hAnsiTheme="majorHAnsi" w:cstheme="minorHAnsi"/>
          <w:sz w:val="24"/>
          <w:szCs w:val="24"/>
        </w:rPr>
        <w:t xml:space="preserve"> na terenie Gminy Janów Lubelski. </w:t>
      </w:r>
    </w:p>
    <w:p w14:paraId="2C09A955" w14:textId="77777777" w:rsidR="002A0A70" w:rsidRPr="00EF2268" w:rsidRDefault="002A0A70" w:rsidP="00E863C3">
      <w:pPr>
        <w:spacing w:line="360" w:lineRule="auto"/>
        <w:jc w:val="both"/>
        <w:rPr>
          <w:rFonts w:asciiTheme="majorHAnsi" w:hAnsiTheme="majorHAnsi" w:cs="Arial"/>
          <w:sz w:val="24"/>
          <w:szCs w:val="24"/>
        </w:rPr>
      </w:pPr>
      <w:r w:rsidRPr="00EF2268">
        <w:rPr>
          <w:rFonts w:asciiTheme="majorHAnsi" w:hAnsiTheme="majorHAnsi" w:cstheme="minorHAnsi"/>
          <w:sz w:val="24"/>
          <w:szCs w:val="24"/>
        </w:rPr>
        <w:tab/>
        <w:t xml:space="preserve">Program ma na celu tworzenie </w:t>
      </w:r>
      <w:r w:rsidRPr="00EF2268">
        <w:rPr>
          <w:rFonts w:asciiTheme="majorHAnsi" w:hAnsiTheme="majorHAnsi" w:cstheme="minorHAnsi"/>
          <w:b/>
          <w:sz w:val="24"/>
          <w:szCs w:val="24"/>
        </w:rPr>
        <w:t>spójnego systemu działań</w:t>
      </w:r>
      <w:r w:rsidRPr="00EF2268">
        <w:rPr>
          <w:rFonts w:asciiTheme="majorHAnsi" w:hAnsiTheme="majorHAnsi" w:cstheme="minorHAnsi"/>
          <w:sz w:val="24"/>
          <w:szCs w:val="24"/>
        </w:rPr>
        <w:t xml:space="preserve"> ograniczających skutki </w:t>
      </w:r>
      <w:r w:rsidR="00E863C3">
        <w:rPr>
          <w:rFonts w:asciiTheme="majorHAnsi" w:hAnsiTheme="majorHAnsi" w:cstheme="minorHAnsi"/>
          <w:sz w:val="24"/>
          <w:szCs w:val="24"/>
        </w:rPr>
        <w:t xml:space="preserve">uzależnień </w:t>
      </w:r>
      <w:r w:rsidRPr="00EF2268">
        <w:rPr>
          <w:rFonts w:asciiTheme="majorHAnsi" w:hAnsiTheme="majorHAnsi" w:cstheme="minorHAnsi"/>
          <w:sz w:val="24"/>
          <w:szCs w:val="24"/>
        </w:rPr>
        <w:t>oraz</w:t>
      </w:r>
      <w:r w:rsidR="00E863C3">
        <w:rPr>
          <w:rFonts w:asciiTheme="majorHAnsi" w:hAnsiTheme="majorHAnsi" w:cstheme="minorHAnsi"/>
          <w:sz w:val="24"/>
          <w:szCs w:val="24"/>
        </w:rPr>
        <w:t xml:space="preserve"> przemocy  poprzez </w:t>
      </w:r>
      <w:r w:rsidRPr="00EF2268">
        <w:rPr>
          <w:rFonts w:asciiTheme="majorHAnsi" w:hAnsiTheme="majorHAnsi" w:cstheme="minorHAnsi"/>
          <w:sz w:val="24"/>
          <w:szCs w:val="24"/>
        </w:rPr>
        <w:t xml:space="preserve"> realizację  profilaktyki zmierzającej do zapobiegania powstawaniu nowych problemów z tym związanych</w:t>
      </w:r>
      <w:r w:rsidRPr="00EF2268">
        <w:rPr>
          <w:rFonts w:asciiTheme="majorHAnsi" w:hAnsiTheme="majorHAnsi" w:cstheme="minorHAnsi"/>
          <w:b/>
          <w:sz w:val="24"/>
          <w:szCs w:val="24"/>
        </w:rPr>
        <w:t>.</w:t>
      </w:r>
      <w:r w:rsidRPr="00EF2268">
        <w:rPr>
          <w:rFonts w:asciiTheme="majorHAnsi" w:hAnsiTheme="majorHAnsi" w:cs="Arial"/>
          <w:sz w:val="24"/>
          <w:szCs w:val="24"/>
        </w:rPr>
        <w:t xml:space="preserve"> </w:t>
      </w:r>
    </w:p>
    <w:p w14:paraId="09B1ED09" w14:textId="77777777" w:rsidR="00E863C3" w:rsidRDefault="002A0A70" w:rsidP="00E863C3">
      <w:pPr>
        <w:spacing w:line="360" w:lineRule="auto"/>
        <w:jc w:val="both"/>
        <w:rPr>
          <w:rFonts w:asciiTheme="majorHAnsi" w:hAnsiTheme="majorHAnsi" w:cs="ArialMT"/>
          <w:color w:val="000000"/>
          <w:sz w:val="24"/>
          <w:szCs w:val="24"/>
        </w:rPr>
      </w:pPr>
      <w:r w:rsidRPr="00EF2268">
        <w:rPr>
          <w:rFonts w:asciiTheme="majorHAnsi" w:hAnsiTheme="majorHAnsi" w:cs="Arial"/>
          <w:sz w:val="24"/>
          <w:szCs w:val="24"/>
        </w:rPr>
        <w:tab/>
      </w:r>
      <w:r w:rsidR="00E863C3">
        <w:rPr>
          <w:rFonts w:asciiTheme="majorHAnsi" w:hAnsiTheme="majorHAnsi" w:cs="Arial"/>
          <w:sz w:val="24"/>
          <w:szCs w:val="24"/>
        </w:rPr>
        <w:t xml:space="preserve">W celu oceny problemów społecznych w </w:t>
      </w:r>
      <w:r w:rsidRPr="00EF2268">
        <w:rPr>
          <w:rFonts w:asciiTheme="majorHAnsi" w:hAnsiTheme="majorHAnsi" w:cs="Arial"/>
          <w:sz w:val="24"/>
          <w:szCs w:val="24"/>
        </w:rPr>
        <w:t xml:space="preserve"> </w:t>
      </w:r>
      <w:r w:rsidR="00400589" w:rsidRPr="00EF2268">
        <w:rPr>
          <w:rFonts w:asciiTheme="majorHAnsi" w:hAnsiTheme="majorHAnsi" w:cs="ArialMT"/>
          <w:color w:val="000000"/>
          <w:sz w:val="24"/>
          <w:szCs w:val="24"/>
        </w:rPr>
        <w:t>Gminie  Janów Lubelski</w:t>
      </w:r>
      <w:r w:rsidR="00E863C3">
        <w:rPr>
          <w:rFonts w:asciiTheme="majorHAnsi" w:hAnsiTheme="majorHAnsi" w:cs="ArialMT"/>
          <w:color w:val="000000"/>
          <w:sz w:val="24"/>
          <w:szCs w:val="24"/>
        </w:rPr>
        <w:t xml:space="preserve"> przeprowadzono badania, które </w:t>
      </w:r>
      <w:r w:rsidR="00400589" w:rsidRPr="00EF2268">
        <w:rPr>
          <w:rFonts w:asciiTheme="majorHAnsi" w:hAnsiTheme="majorHAnsi" w:cs="ArialMT"/>
          <w:color w:val="000000"/>
          <w:sz w:val="24"/>
          <w:szCs w:val="24"/>
        </w:rPr>
        <w:t xml:space="preserve"> obejmowały problematykę uzależnień chemicznych, behawioralnych oraz problemu przemocy. Uzależnienie, rozumiane w szerokim pojęciu, obejmuje zarówno zależności od różnych substancji psychoaktywnych, jak też uzależnienia behawioralne (od gier, natrętnych zakupów, pracy, Internetu itd.). </w:t>
      </w:r>
    </w:p>
    <w:p w14:paraId="09DF2CDE" w14:textId="77777777" w:rsidR="00400589" w:rsidRPr="00E863C3" w:rsidRDefault="00400589" w:rsidP="00E863C3">
      <w:pPr>
        <w:spacing w:line="360" w:lineRule="auto"/>
        <w:ind w:firstLine="708"/>
        <w:jc w:val="both"/>
        <w:rPr>
          <w:rFonts w:asciiTheme="majorHAnsi" w:hAnsiTheme="majorHAnsi" w:cs="Arial"/>
          <w:sz w:val="24"/>
          <w:szCs w:val="24"/>
        </w:rPr>
      </w:pPr>
      <w:r w:rsidRPr="00EF2268">
        <w:rPr>
          <w:rFonts w:asciiTheme="majorHAnsi" w:hAnsiTheme="majorHAnsi" w:cs="ArialMT"/>
          <w:color w:val="000000"/>
          <w:sz w:val="24"/>
          <w:szCs w:val="24"/>
        </w:rPr>
        <w:t>Przeprowadzone badanie zostało zaprojektowane i zrealizowane, aby poznać skalę występujących problemów społecznych w mieście i gminie Janów Lubelski oraz scharakteryzować postawy społeczne względem wybranych problemów społecznych: problemu alkoholowego, nikotynowego, narkotykowego, zjawiska przemocy oraz problem   uzależnień behawioralnych</w:t>
      </w:r>
      <w:r w:rsidR="00BF43BE">
        <w:rPr>
          <w:rFonts w:asciiTheme="majorHAnsi" w:hAnsiTheme="majorHAnsi" w:cs="ArialMT"/>
          <w:color w:val="000000"/>
          <w:sz w:val="24"/>
          <w:szCs w:val="24"/>
        </w:rPr>
        <w:t>. Wnioski z badań pozwalają na</w:t>
      </w:r>
      <w:r w:rsidR="00E863C3">
        <w:rPr>
          <w:rFonts w:asciiTheme="majorHAnsi" w:hAnsiTheme="majorHAnsi" w:cs="ArialMT"/>
          <w:color w:val="000000"/>
          <w:sz w:val="24"/>
          <w:szCs w:val="24"/>
        </w:rPr>
        <w:t xml:space="preserve"> </w:t>
      </w:r>
      <w:r w:rsidR="00BF43BE">
        <w:rPr>
          <w:rFonts w:asciiTheme="majorHAnsi" w:hAnsiTheme="majorHAnsi" w:cs="ArialMT"/>
          <w:color w:val="000000"/>
          <w:sz w:val="24"/>
          <w:szCs w:val="24"/>
        </w:rPr>
        <w:t xml:space="preserve"> </w:t>
      </w:r>
      <w:r w:rsidR="00E863C3">
        <w:rPr>
          <w:rFonts w:asciiTheme="majorHAnsi" w:hAnsiTheme="majorHAnsi" w:cs="ArialMT"/>
          <w:color w:val="000000"/>
          <w:sz w:val="24"/>
          <w:szCs w:val="24"/>
        </w:rPr>
        <w:t>sformułowanie działań , które należy podjąć  w ramach realizowanego Programu</w:t>
      </w:r>
      <w:r w:rsidR="00BF43BE">
        <w:rPr>
          <w:rFonts w:asciiTheme="majorHAnsi" w:hAnsiTheme="majorHAnsi" w:cs="ArialMT"/>
          <w:color w:val="000000"/>
          <w:sz w:val="24"/>
          <w:szCs w:val="24"/>
        </w:rPr>
        <w:t xml:space="preserve"> w latach 2025-2027.</w:t>
      </w:r>
    </w:p>
    <w:p w14:paraId="51C8F5C6" w14:textId="77777777" w:rsidR="00400589" w:rsidRDefault="00400589" w:rsidP="00EF2268">
      <w:pPr>
        <w:jc w:val="both"/>
        <w:rPr>
          <w:rFonts w:asciiTheme="majorHAnsi" w:hAnsiTheme="majorHAnsi" w:cs="Arial"/>
          <w:sz w:val="24"/>
          <w:szCs w:val="24"/>
        </w:rPr>
      </w:pPr>
    </w:p>
    <w:p w14:paraId="25897E74" w14:textId="77777777" w:rsidR="00E863C3" w:rsidRDefault="00E863C3" w:rsidP="00EF2268">
      <w:pPr>
        <w:jc w:val="both"/>
        <w:rPr>
          <w:rFonts w:asciiTheme="majorHAnsi" w:hAnsiTheme="majorHAnsi" w:cs="Arial"/>
          <w:sz w:val="24"/>
          <w:szCs w:val="24"/>
        </w:rPr>
      </w:pPr>
    </w:p>
    <w:p w14:paraId="26C4F398" w14:textId="77777777" w:rsidR="00E863C3" w:rsidRDefault="00E863C3" w:rsidP="00EF2268">
      <w:pPr>
        <w:jc w:val="both"/>
        <w:rPr>
          <w:rFonts w:asciiTheme="majorHAnsi" w:hAnsiTheme="majorHAnsi" w:cs="Arial"/>
          <w:sz w:val="24"/>
          <w:szCs w:val="24"/>
        </w:rPr>
      </w:pPr>
    </w:p>
    <w:p w14:paraId="6CC1E4AF" w14:textId="77777777" w:rsidR="00E863C3" w:rsidRDefault="00E863C3" w:rsidP="00EF2268">
      <w:pPr>
        <w:jc w:val="both"/>
        <w:rPr>
          <w:rFonts w:asciiTheme="majorHAnsi" w:hAnsiTheme="majorHAnsi" w:cs="Arial"/>
          <w:sz w:val="24"/>
          <w:szCs w:val="24"/>
        </w:rPr>
      </w:pPr>
    </w:p>
    <w:p w14:paraId="656EFEF0" w14:textId="77777777" w:rsidR="00E863C3" w:rsidRDefault="00E863C3" w:rsidP="00EF2268">
      <w:pPr>
        <w:jc w:val="both"/>
        <w:rPr>
          <w:rFonts w:asciiTheme="majorHAnsi" w:hAnsiTheme="majorHAnsi" w:cs="Arial"/>
          <w:sz w:val="24"/>
          <w:szCs w:val="24"/>
        </w:rPr>
      </w:pPr>
    </w:p>
    <w:p w14:paraId="6E3736A5" w14:textId="77777777" w:rsidR="00E863C3" w:rsidRDefault="00E863C3" w:rsidP="00EF2268">
      <w:pPr>
        <w:jc w:val="both"/>
        <w:rPr>
          <w:rFonts w:asciiTheme="majorHAnsi" w:hAnsiTheme="majorHAnsi" w:cs="Arial"/>
          <w:sz w:val="24"/>
          <w:szCs w:val="24"/>
        </w:rPr>
      </w:pPr>
    </w:p>
    <w:p w14:paraId="573842A3" w14:textId="77777777" w:rsidR="00E863C3" w:rsidRPr="00EF2268" w:rsidRDefault="00E863C3" w:rsidP="00EF2268">
      <w:pPr>
        <w:jc w:val="both"/>
        <w:rPr>
          <w:rFonts w:asciiTheme="majorHAnsi" w:hAnsiTheme="majorHAnsi" w:cs="Arial"/>
          <w:sz w:val="24"/>
          <w:szCs w:val="24"/>
        </w:rPr>
      </w:pPr>
    </w:p>
    <w:p w14:paraId="24615A3B" w14:textId="77777777" w:rsidR="00477B1C" w:rsidRPr="00EF2268" w:rsidRDefault="00477B1C" w:rsidP="00EF2268">
      <w:pPr>
        <w:pStyle w:val="Akapitzlist"/>
        <w:autoSpaceDE w:val="0"/>
        <w:autoSpaceDN w:val="0"/>
        <w:adjustRightInd w:val="0"/>
        <w:spacing w:after="0"/>
        <w:ind w:left="644"/>
        <w:rPr>
          <w:rFonts w:asciiTheme="majorHAnsi" w:hAnsiTheme="majorHAnsi" w:cs="Arial-BoldMT"/>
          <w:b/>
          <w:bCs/>
          <w:color w:val="4F81BD" w:themeColor="accent1"/>
          <w:sz w:val="24"/>
          <w:szCs w:val="24"/>
        </w:rPr>
      </w:pPr>
    </w:p>
    <w:p w14:paraId="45CF5C4E" w14:textId="77777777" w:rsidR="00312764" w:rsidRPr="00EF2268" w:rsidRDefault="00312764" w:rsidP="00EF2268">
      <w:pPr>
        <w:tabs>
          <w:tab w:val="right" w:leader="dot" w:pos="9000"/>
        </w:tabs>
        <w:ind w:right="11"/>
        <w:rPr>
          <w:rFonts w:asciiTheme="majorHAnsi" w:hAnsiTheme="majorHAnsi"/>
          <w:b/>
          <w:bCs/>
          <w:color w:val="4F81BD" w:themeColor="accent1"/>
          <w:sz w:val="24"/>
          <w:szCs w:val="24"/>
        </w:rPr>
      </w:pPr>
      <w:r w:rsidRPr="00EF2268">
        <w:rPr>
          <w:rFonts w:asciiTheme="majorHAnsi" w:hAnsiTheme="majorHAnsi"/>
          <w:b/>
          <w:bCs/>
          <w:color w:val="4F81BD" w:themeColor="accent1"/>
          <w:sz w:val="24"/>
          <w:szCs w:val="24"/>
        </w:rPr>
        <w:t>II. PODSTAWY PRAWNE PROGRAMU</w:t>
      </w:r>
    </w:p>
    <w:p w14:paraId="3F14F221" w14:textId="77777777" w:rsidR="002A0A70" w:rsidRPr="00EF2268" w:rsidRDefault="002A0A70" w:rsidP="00EF2268">
      <w:pPr>
        <w:jc w:val="both"/>
        <w:rPr>
          <w:rFonts w:asciiTheme="majorHAnsi" w:hAnsiTheme="majorHAnsi"/>
          <w:sz w:val="24"/>
          <w:szCs w:val="24"/>
        </w:rPr>
      </w:pPr>
    </w:p>
    <w:p w14:paraId="2199B501" w14:textId="77777777" w:rsidR="002A0A70" w:rsidRPr="00EF2268" w:rsidRDefault="002A0A70" w:rsidP="00EF2268">
      <w:pPr>
        <w:ind w:firstLine="360"/>
        <w:jc w:val="both"/>
        <w:rPr>
          <w:rFonts w:asciiTheme="majorHAnsi" w:hAnsiTheme="majorHAnsi"/>
          <w:sz w:val="24"/>
          <w:szCs w:val="24"/>
        </w:rPr>
      </w:pPr>
      <w:r w:rsidRPr="00EF2268">
        <w:rPr>
          <w:rFonts w:asciiTheme="majorHAnsi" w:hAnsiTheme="majorHAnsi"/>
          <w:sz w:val="24"/>
          <w:szCs w:val="24"/>
        </w:rPr>
        <w:t xml:space="preserve">Gminny Program Profilaktyki i Rozwiązywania Problemów Alkoholowych oraz Przeciwdziałania Narkomanii na rok 2021 jest kontynuacją działań realizowanych przez Gminę </w:t>
      </w:r>
      <w:r w:rsidR="00312764" w:rsidRPr="00EF2268">
        <w:rPr>
          <w:rFonts w:asciiTheme="majorHAnsi" w:hAnsiTheme="majorHAnsi"/>
          <w:sz w:val="24"/>
          <w:szCs w:val="24"/>
        </w:rPr>
        <w:t xml:space="preserve"> </w:t>
      </w:r>
      <w:r w:rsidRPr="00EF2268">
        <w:rPr>
          <w:rFonts w:asciiTheme="majorHAnsi" w:hAnsiTheme="majorHAnsi"/>
          <w:sz w:val="24"/>
          <w:szCs w:val="24"/>
        </w:rPr>
        <w:t>Janów Lubelski w oparciu o:</w:t>
      </w:r>
    </w:p>
    <w:p w14:paraId="20C1B91D" w14:textId="5A42B2DF" w:rsidR="002A0A70" w:rsidRPr="00EF2268" w:rsidRDefault="002A0A70" w:rsidP="00EF2268">
      <w:pPr>
        <w:numPr>
          <w:ilvl w:val="0"/>
          <w:numId w:val="4"/>
        </w:numPr>
        <w:spacing w:after="0"/>
        <w:jc w:val="both"/>
        <w:rPr>
          <w:rFonts w:asciiTheme="majorHAnsi" w:hAnsiTheme="majorHAnsi"/>
          <w:sz w:val="24"/>
          <w:szCs w:val="24"/>
        </w:rPr>
      </w:pPr>
      <w:r w:rsidRPr="00EF2268">
        <w:rPr>
          <w:rFonts w:asciiTheme="majorHAnsi" w:hAnsiTheme="majorHAnsi"/>
          <w:sz w:val="24"/>
          <w:szCs w:val="24"/>
        </w:rPr>
        <w:t>ustawę z dn. 26 października 1982 r. o wychowaniu w trzeźwości i przeciwdziałaniu alkoholizmowi (tekst jednolity: Dz. U. z 20</w:t>
      </w:r>
      <w:r w:rsidR="00CC5D02">
        <w:rPr>
          <w:rFonts w:asciiTheme="majorHAnsi" w:hAnsiTheme="majorHAnsi"/>
          <w:sz w:val="24"/>
          <w:szCs w:val="24"/>
        </w:rPr>
        <w:t>23</w:t>
      </w:r>
      <w:r w:rsidRPr="00EF2268">
        <w:rPr>
          <w:rFonts w:asciiTheme="majorHAnsi" w:hAnsiTheme="majorHAnsi"/>
          <w:sz w:val="24"/>
          <w:szCs w:val="24"/>
        </w:rPr>
        <w:t xml:space="preserve"> r. poz. </w:t>
      </w:r>
      <w:r w:rsidR="00CC5D02">
        <w:rPr>
          <w:rFonts w:asciiTheme="majorHAnsi" w:hAnsiTheme="majorHAnsi"/>
          <w:sz w:val="24"/>
          <w:szCs w:val="24"/>
        </w:rPr>
        <w:t>2151</w:t>
      </w:r>
      <w:r w:rsidRPr="00EF2268">
        <w:rPr>
          <w:rFonts w:asciiTheme="majorHAnsi" w:hAnsiTheme="majorHAnsi"/>
          <w:sz w:val="24"/>
          <w:szCs w:val="24"/>
        </w:rPr>
        <w:t>);</w:t>
      </w:r>
    </w:p>
    <w:p w14:paraId="42E74788" w14:textId="261320D8" w:rsidR="002A0A70" w:rsidRPr="00EF2268" w:rsidRDefault="002A0A70" w:rsidP="00EF2268">
      <w:pPr>
        <w:numPr>
          <w:ilvl w:val="0"/>
          <w:numId w:val="4"/>
        </w:numPr>
        <w:spacing w:after="0"/>
        <w:jc w:val="both"/>
        <w:rPr>
          <w:rFonts w:asciiTheme="majorHAnsi" w:hAnsiTheme="majorHAnsi"/>
          <w:color w:val="000000" w:themeColor="text1"/>
          <w:sz w:val="24"/>
          <w:szCs w:val="24"/>
        </w:rPr>
      </w:pPr>
      <w:r w:rsidRPr="00EF2268">
        <w:rPr>
          <w:rFonts w:asciiTheme="majorHAnsi" w:hAnsiTheme="majorHAnsi"/>
          <w:color w:val="000000" w:themeColor="text1"/>
          <w:sz w:val="24"/>
          <w:szCs w:val="24"/>
        </w:rPr>
        <w:t>ustawa z dnia 29 lipca 2005 r. o przeciwdziałaniu narkomanii (</w:t>
      </w:r>
      <w:r w:rsidR="00A777B3">
        <w:rPr>
          <w:rFonts w:asciiTheme="majorHAnsi" w:hAnsiTheme="majorHAnsi"/>
          <w:color w:val="000000" w:themeColor="text1"/>
          <w:sz w:val="24"/>
          <w:szCs w:val="24"/>
        </w:rPr>
        <w:t xml:space="preserve">tekst jednolity: </w:t>
      </w:r>
      <w:r w:rsidRPr="00EF2268">
        <w:rPr>
          <w:rFonts w:asciiTheme="majorHAnsi" w:hAnsiTheme="majorHAnsi"/>
          <w:color w:val="000000" w:themeColor="text1"/>
          <w:sz w:val="24"/>
          <w:szCs w:val="24"/>
        </w:rPr>
        <w:t>Dz. U. z 20</w:t>
      </w:r>
      <w:r w:rsidR="00A777B3">
        <w:rPr>
          <w:rFonts w:asciiTheme="majorHAnsi" w:hAnsiTheme="majorHAnsi"/>
          <w:color w:val="000000" w:themeColor="text1"/>
          <w:sz w:val="24"/>
          <w:szCs w:val="24"/>
        </w:rPr>
        <w:t>23</w:t>
      </w:r>
      <w:r w:rsidRPr="00EF2268">
        <w:rPr>
          <w:rFonts w:asciiTheme="majorHAnsi" w:hAnsiTheme="majorHAnsi"/>
          <w:color w:val="000000" w:themeColor="text1"/>
          <w:sz w:val="24"/>
          <w:szCs w:val="24"/>
        </w:rPr>
        <w:t xml:space="preserve"> r. poz. </w:t>
      </w:r>
      <w:r w:rsidR="00A777B3">
        <w:rPr>
          <w:rFonts w:asciiTheme="majorHAnsi" w:hAnsiTheme="majorHAnsi"/>
          <w:color w:val="000000" w:themeColor="text1"/>
          <w:sz w:val="24"/>
          <w:szCs w:val="24"/>
        </w:rPr>
        <w:t>1939</w:t>
      </w:r>
      <w:r w:rsidRPr="00EF2268">
        <w:rPr>
          <w:rFonts w:asciiTheme="majorHAnsi" w:hAnsiTheme="majorHAnsi"/>
          <w:color w:val="000000" w:themeColor="text1"/>
          <w:sz w:val="24"/>
          <w:szCs w:val="24"/>
        </w:rPr>
        <w:t xml:space="preserve">), </w:t>
      </w:r>
    </w:p>
    <w:p w14:paraId="3DAFF683" w14:textId="488A0CCC" w:rsidR="002A0A70" w:rsidRPr="00EF2268" w:rsidRDefault="002A0A70" w:rsidP="00EF2268">
      <w:pPr>
        <w:numPr>
          <w:ilvl w:val="0"/>
          <w:numId w:val="4"/>
        </w:numPr>
        <w:spacing w:after="0"/>
        <w:jc w:val="both"/>
        <w:rPr>
          <w:rFonts w:asciiTheme="majorHAnsi" w:hAnsiTheme="majorHAnsi"/>
          <w:sz w:val="24"/>
          <w:szCs w:val="24"/>
        </w:rPr>
      </w:pPr>
      <w:r w:rsidRPr="00EF2268">
        <w:rPr>
          <w:rFonts w:asciiTheme="majorHAnsi" w:hAnsiTheme="majorHAnsi"/>
          <w:sz w:val="24"/>
          <w:szCs w:val="24"/>
        </w:rPr>
        <w:t>ustawę z dn. 8 marca 1990 r. o samorządzie gminnym (tekst jednolity: Dz. U. z 202</w:t>
      </w:r>
      <w:r w:rsidR="00A777B3">
        <w:rPr>
          <w:rFonts w:asciiTheme="majorHAnsi" w:hAnsiTheme="majorHAnsi"/>
          <w:sz w:val="24"/>
          <w:szCs w:val="24"/>
        </w:rPr>
        <w:t>4</w:t>
      </w:r>
      <w:r w:rsidRPr="00EF2268">
        <w:rPr>
          <w:rFonts w:asciiTheme="majorHAnsi" w:hAnsiTheme="majorHAnsi"/>
          <w:sz w:val="24"/>
          <w:szCs w:val="24"/>
        </w:rPr>
        <w:t xml:space="preserve"> r.  poz. </w:t>
      </w:r>
      <w:r w:rsidR="00A777B3">
        <w:rPr>
          <w:rFonts w:asciiTheme="majorHAnsi" w:hAnsiTheme="majorHAnsi"/>
          <w:sz w:val="24"/>
          <w:szCs w:val="24"/>
        </w:rPr>
        <w:t xml:space="preserve">1467 ze </w:t>
      </w:r>
      <w:proofErr w:type="spellStart"/>
      <w:r w:rsidR="00A777B3">
        <w:rPr>
          <w:rFonts w:asciiTheme="majorHAnsi" w:hAnsiTheme="majorHAnsi"/>
          <w:sz w:val="24"/>
          <w:szCs w:val="24"/>
        </w:rPr>
        <w:t>zmn</w:t>
      </w:r>
      <w:proofErr w:type="spellEnd"/>
      <w:r w:rsidR="00A777B3">
        <w:rPr>
          <w:rFonts w:asciiTheme="majorHAnsi" w:hAnsiTheme="majorHAnsi"/>
          <w:sz w:val="24"/>
          <w:szCs w:val="24"/>
        </w:rPr>
        <w:t>.</w:t>
      </w:r>
      <w:r w:rsidRPr="00EF2268">
        <w:rPr>
          <w:rFonts w:asciiTheme="majorHAnsi" w:hAnsiTheme="majorHAnsi"/>
          <w:sz w:val="24"/>
          <w:szCs w:val="24"/>
        </w:rPr>
        <w:t>);</w:t>
      </w:r>
    </w:p>
    <w:p w14:paraId="2290CBB8" w14:textId="54032B45" w:rsidR="002A0A70" w:rsidRPr="00EF2268" w:rsidRDefault="002A0A70" w:rsidP="00EF2268">
      <w:pPr>
        <w:numPr>
          <w:ilvl w:val="0"/>
          <w:numId w:val="4"/>
        </w:numPr>
        <w:spacing w:after="0"/>
        <w:jc w:val="both"/>
        <w:rPr>
          <w:rFonts w:asciiTheme="majorHAnsi" w:hAnsiTheme="majorHAnsi"/>
          <w:sz w:val="24"/>
          <w:szCs w:val="24"/>
        </w:rPr>
      </w:pPr>
      <w:r w:rsidRPr="00EF2268">
        <w:rPr>
          <w:rFonts w:asciiTheme="majorHAnsi" w:hAnsiTheme="majorHAnsi"/>
          <w:sz w:val="24"/>
          <w:szCs w:val="24"/>
        </w:rPr>
        <w:t>ustawę z dn. 12 marca 2004 r. o pomocy społecznej (tekst jednolity: Dz. U. z 201</w:t>
      </w:r>
      <w:r w:rsidR="00164F52">
        <w:rPr>
          <w:rFonts w:asciiTheme="majorHAnsi" w:hAnsiTheme="majorHAnsi"/>
          <w:sz w:val="24"/>
          <w:szCs w:val="24"/>
        </w:rPr>
        <w:t>4</w:t>
      </w:r>
      <w:r w:rsidRPr="00EF2268">
        <w:rPr>
          <w:rFonts w:asciiTheme="majorHAnsi" w:hAnsiTheme="majorHAnsi"/>
          <w:sz w:val="24"/>
          <w:szCs w:val="24"/>
        </w:rPr>
        <w:t xml:space="preserve"> r. poz. 1</w:t>
      </w:r>
      <w:r w:rsidR="00164F52">
        <w:rPr>
          <w:rFonts w:asciiTheme="majorHAnsi" w:hAnsiTheme="majorHAnsi"/>
          <w:sz w:val="24"/>
          <w:szCs w:val="24"/>
        </w:rPr>
        <w:t>283</w:t>
      </w:r>
      <w:r w:rsidRPr="00EF2268">
        <w:rPr>
          <w:rFonts w:asciiTheme="majorHAnsi" w:hAnsiTheme="majorHAnsi"/>
          <w:sz w:val="24"/>
          <w:szCs w:val="24"/>
        </w:rPr>
        <w:t xml:space="preserve">, z </w:t>
      </w:r>
      <w:proofErr w:type="spellStart"/>
      <w:r w:rsidRPr="00EF2268">
        <w:rPr>
          <w:rFonts w:asciiTheme="majorHAnsi" w:hAnsiTheme="majorHAnsi"/>
          <w:sz w:val="24"/>
          <w:szCs w:val="24"/>
        </w:rPr>
        <w:t>późn</w:t>
      </w:r>
      <w:proofErr w:type="spellEnd"/>
      <w:r w:rsidRPr="00EF2268">
        <w:rPr>
          <w:rFonts w:asciiTheme="majorHAnsi" w:hAnsiTheme="majorHAnsi"/>
          <w:sz w:val="24"/>
          <w:szCs w:val="24"/>
        </w:rPr>
        <w:t>. zm.)</w:t>
      </w:r>
      <w:r w:rsidR="00164F52">
        <w:rPr>
          <w:rFonts w:asciiTheme="majorHAnsi" w:hAnsiTheme="majorHAnsi"/>
          <w:sz w:val="24"/>
          <w:szCs w:val="24"/>
        </w:rPr>
        <w:t>;</w:t>
      </w:r>
    </w:p>
    <w:p w14:paraId="27E41A4D" w14:textId="6251BC6F" w:rsidR="002A0A70" w:rsidRPr="00EF2268" w:rsidRDefault="002A0A70" w:rsidP="00EF2268">
      <w:pPr>
        <w:pStyle w:val="Akapitzlist"/>
        <w:numPr>
          <w:ilvl w:val="0"/>
          <w:numId w:val="5"/>
        </w:numPr>
        <w:contextualSpacing w:val="0"/>
        <w:jc w:val="both"/>
        <w:rPr>
          <w:rFonts w:asciiTheme="majorHAnsi" w:hAnsiTheme="majorHAnsi"/>
          <w:sz w:val="24"/>
          <w:szCs w:val="24"/>
        </w:rPr>
      </w:pPr>
      <w:r w:rsidRPr="00EF2268">
        <w:rPr>
          <w:rFonts w:asciiTheme="majorHAnsi" w:hAnsiTheme="majorHAnsi"/>
          <w:sz w:val="24"/>
          <w:szCs w:val="24"/>
        </w:rPr>
        <w:t>ustawa z dn. 11 września 2015 r. o zdrowiu publicznym (</w:t>
      </w:r>
      <w:r w:rsidR="00164F52" w:rsidRPr="00EF2268">
        <w:rPr>
          <w:rFonts w:asciiTheme="majorHAnsi" w:hAnsiTheme="majorHAnsi"/>
          <w:sz w:val="24"/>
          <w:szCs w:val="24"/>
        </w:rPr>
        <w:t xml:space="preserve">tekst jednolity: </w:t>
      </w:r>
      <w:r w:rsidRPr="00EF2268">
        <w:rPr>
          <w:rFonts w:asciiTheme="majorHAnsi" w:hAnsiTheme="majorHAnsi"/>
          <w:sz w:val="24"/>
          <w:szCs w:val="24"/>
        </w:rPr>
        <w:t xml:space="preserve">Dz.U. </w:t>
      </w:r>
      <w:r w:rsidR="00731C1B">
        <w:rPr>
          <w:rFonts w:asciiTheme="majorHAnsi" w:hAnsiTheme="majorHAnsi"/>
          <w:sz w:val="24"/>
          <w:szCs w:val="24"/>
        </w:rPr>
        <w:t xml:space="preserve">           </w:t>
      </w:r>
      <w:r w:rsidRPr="00EF2268">
        <w:rPr>
          <w:rFonts w:asciiTheme="majorHAnsi" w:hAnsiTheme="majorHAnsi"/>
          <w:sz w:val="24"/>
          <w:szCs w:val="24"/>
        </w:rPr>
        <w:t>z 20</w:t>
      </w:r>
      <w:r w:rsidR="00164F52">
        <w:rPr>
          <w:rFonts w:asciiTheme="majorHAnsi" w:hAnsiTheme="majorHAnsi"/>
          <w:sz w:val="24"/>
          <w:szCs w:val="24"/>
        </w:rPr>
        <w:t>24</w:t>
      </w:r>
      <w:r w:rsidRPr="00EF2268">
        <w:rPr>
          <w:rFonts w:asciiTheme="majorHAnsi" w:hAnsiTheme="majorHAnsi"/>
          <w:sz w:val="24"/>
          <w:szCs w:val="24"/>
        </w:rPr>
        <w:t xml:space="preserve"> r. poz. </w:t>
      </w:r>
      <w:r w:rsidR="00164F52">
        <w:rPr>
          <w:rFonts w:asciiTheme="majorHAnsi" w:hAnsiTheme="majorHAnsi"/>
          <w:sz w:val="24"/>
          <w:szCs w:val="24"/>
        </w:rPr>
        <w:t>1670</w:t>
      </w:r>
      <w:r w:rsidRPr="00EF2268">
        <w:rPr>
          <w:rFonts w:asciiTheme="majorHAnsi" w:hAnsiTheme="majorHAnsi"/>
          <w:sz w:val="24"/>
          <w:szCs w:val="24"/>
        </w:rPr>
        <w:t>)</w:t>
      </w:r>
      <w:r w:rsidR="00164F52">
        <w:rPr>
          <w:rFonts w:asciiTheme="majorHAnsi" w:hAnsiTheme="majorHAnsi"/>
          <w:sz w:val="24"/>
          <w:szCs w:val="24"/>
        </w:rPr>
        <w:t>;</w:t>
      </w:r>
    </w:p>
    <w:p w14:paraId="74D1C83F" w14:textId="7A7D5E5F" w:rsidR="002A0A70" w:rsidRPr="00EF2268" w:rsidRDefault="002A0A70" w:rsidP="00EF2268">
      <w:pPr>
        <w:pStyle w:val="Akapitzlist"/>
        <w:numPr>
          <w:ilvl w:val="0"/>
          <w:numId w:val="5"/>
        </w:numPr>
        <w:contextualSpacing w:val="0"/>
        <w:jc w:val="both"/>
        <w:rPr>
          <w:rFonts w:asciiTheme="majorHAnsi" w:hAnsiTheme="majorHAnsi"/>
          <w:sz w:val="24"/>
          <w:szCs w:val="24"/>
        </w:rPr>
      </w:pPr>
      <w:r w:rsidRPr="00EF2268">
        <w:rPr>
          <w:rFonts w:asciiTheme="majorHAnsi" w:hAnsiTheme="majorHAnsi"/>
          <w:sz w:val="24"/>
          <w:szCs w:val="24"/>
        </w:rPr>
        <w:t xml:space="preserve">ustawa z dn. 24 kwietnia 2003 r. o działalności pożytku publicznego </w:t>
      </w:r>
      <w:r w:rsidRPr="00EF2268">
        <w:rPr>
          <w:rFonts w:asciiTheme="majorHAnsi" w:hAnsiTheme="majorHAnsi"/>
          <w:sz w:val="24"/>
          <w:szCs w:val="24"/>
        </w:rPr>
        <w:br/>
        <w:t>i wolontariacie (</w:t>
      </w:r>
      <w:r w:rsidR="00164F52" w:rsidRPr="00EF2268">
        <w:rPr>
          <w:rFonts w:asciiTheme="majorHAnsi" w:hAnsiTheme="majorHAnsi"/>
          <w:sz w:val="24"/>
          <w:szCs w:val="24"/>
        </w:rPr>
        <w:t xml:space="preserve">tekst jednolity: </w:t>
      </w:r>
      <w:r w:rsidRPr="00EF2268">
        <w:rPr>
          <w:rFonts w:asciiTheme="majorHAnsi" w:hAnsiTheme="majorHAnsi"/>
          <w:sz w:val="24"/>
          <w:szCs w:val="24"/>
        </w:rPr>
        <w:t>Dz. U. z 202</w:t>
      </w:r>
      <w:r w:rsidR="00164F52">
        <w:rPr>
          <w:rFonts w:asciiTheme="majorHAnsi" w:hAnsiTheme="majorHAnsi"/>
          <w:sz w:val="24"/>
          <w:szCs w:val="24"/>
        </w:rPr>
        <w:t>3</w:t>
      </w:r>
      <w:r w:rsidRPr="00EF2268">
        <w:rPr>
          <w:rFonts w:asciiTheme="majorHAnsi" w:hAnsiTheme="majorHAnsi"/>
          <w:sz w:val="24"/>
          <w:szCs w:val="24"/>
        </w:rPr>
        <w:t xml:space="preserve"> r. poz. </w:t>
      </w:r>
      <w:r w:rsidR="00164F52">
        <w:rPr>
          <w:rFonts w:asciiTheme="majorHAnsi" w:hAnsiTheme="majorHAnsi"/>
          <w:sz w:val="24"/>
          <w:szCs w:val="24"/>
        </w:rPr>
        <w:t>571</w:t>
      </w:r>
      <w:r w:rsidRPr="00EF2268">
        <w:rPr>
          <w:rFonts w:asciiTheme="majorHAnsi" w:hAnsiTheme="majorHAnsi"/>
          <w:sz w:val="24"/>
          <w:szCs w:val="24"/>
        </w:rPr>
        <w:t xml:space="preserve">), </w:t>
      </w:r>
    </w:p>
    <w:p w14:paraId="17D71F0E" w14:textId="6EF31996" w:rsidR="002A0A70" w:rsidRPr="00EF2268" w:rsidRDefault="002A0A70" w:rsidP="00EF2268">
      <w:pPr>
        <w:pStyle w:val="Akapitzlist"/>
        <w:numPr>
          <w:ilvl w:val="0"/>
          <w:numId w:val="5"/>
        </w:numPr>
        <w:contextualSpacing w:val="0"/>
        <w:jc w:val="both"/>
        <w:rPr>
          <w:rFonts w:asciiTheme="majorHAnsi" w:hAnsiTheme="majorHAnsi"/>
          <w:sz w:val="24"/>
          <w:szCs w:val="24"/>
        </w:rPr>
      </w:pPr>
      <w:r w:rsidRPr="00EF2268">
        <w:rPr>
          <w:rFonts w:asciiTheme="majorHAnsi" w:hAnsiTheme="majorHAnsi"/>
          <w:sz w:val="24"/>
          <w:szCs w:val="24"/>
        </w:rPr>
        <w:t>ustawa z dn. 29 sierpnia 2009 r. o finansach publicznych (</w:t>
      </w:r>
      <w:r w:rsidR="00164F52" w:rsidRPr="00EF2268">
        <w:rPr>
          <w:rFonts w:asciiTheme="majorHAnsi" w:hAnsiTheme="majorHAnsi"/>
          <w:sz w:val="24"/>
          <w:szCs w:val="24"/>
        </w:rPr>
        <w:t xml:space="preserve">tekst jednolity: </w:t>
      </w:r>
      <w:r w:rsidRPr="00EF2268">
        <w:rPr>
          <w:rFonts w:asciiTheme="majorHAnsi" w:hAnsiTheme="majorHAnsi"/>
          <w:sz w:val="24"/>
          <w:szCs w:val="24"/>
        </w:rPr>
        <w:t xml:space="preserve">Dz. U. </w:t>
      </w:r>
      <w:r w:rsidR="00731C1B">
        <w:rPr>
          <w:rFonts w:asciiTheme="majorHAnsi" w:hAnsiTheme="majorHAnsi"/>
          <w:sz w:val="24"/>
          <w:szCs w:val="24"/>
        </w:rPr>
        <w:t xml:space="preserve">        </w:t>
      </w:r>
      <w:r w:rsidRPr="00EF2268">
        <w:rPr>
          <w:rFonts w:asciiTheme="majorHAnsi" w:hAnsiTheme="majorHAnsi"/>
          <w:sz w:val="24"/>
          <w:szCs w:val="24"/>
        </w:rPr>
        <w:t>z 20</w:t>
      </w:r>
      <w:r w:rsidR="00164F52">
        <w:rPr>
          <w:rFonts w:asciiTheme="majorHAnsi" w:hAnsiTheme="majorHAnsi"/>
          <w:sz w:val="24"/>
          <w:szCs w:val="24"/>
        </w:rPr>
        <w:t>24</w:t>
      </w:r>
      <w:r w:rsidRPr="00EF2268">
        <w:rPr>
          <w:rFonts w:asciiTheme="majorHAnsi" w:hAnsiTheme="majorHAnsi"/>
          <w:sz w:val="24"/>
          <w:szCs w:val="24"/>
        </w:rPr>
        <w:t xml:space="preserve"> r. poz. </w:t>
      </w:r>
      <w:r w:rsidR="00164F52">
        <w:rPr>
          <w:rFonts w:asciiTheme="majorHAnsi" w:hAnsiTheme="majorHAnsi"/>
          <w:sz w:val="24"/>
          <w:szCs w:val="24"/>
        </w:rPr>
        <w:t>1530</w:t>
      </w:r>
      <w:r w:rsidRPr="00EF2268">
        <w:rPr>
          <w:rFonts w:asciiTheme="majorHAnsi" w:hAnsiTheme="majorHAnsi"/>
          <w:sz w:val="24"/>
          <w:szCs w:val="24"/>
        </w:rPr>
        <w:t xml:space="preserve"> z </w:t>
      </w:r>
      <w:proofErr w:type="spellStart"/>
      <w:r w:rsidRPr="00EF2268">
        <w:rPr>
          <w:rFonts w:asciiTheme="majorHAnsi" w:hAnsiTheme="majorHAnsi"/>
          <w:sz w:val="24"/>
          <w:szCs w:val="24"/>
        </w:rPr>
        <w:t>późn</w:t>
      </w:r>
      <w:proofErr w:type="spellEnd"/>
      <w:r w:rsidRPr="00EF2268">
        <w:rPr>
          <w:rFonts w:asciiTheme="majorHAnsi" w:hAnsiTheme="majorHAnsi"/>
          <w:sz w:val="24"/>
          <w:szCs w:val="24"/>
        </w:rPr>
        <w:t xml:space="preserve">. zm.), </w:t>
      </w:r>
    </w:p>
    <w:p w14:paraId="4D38B19D" w14:textId="581542E7" w:rsidR="002A0A70" w:rsidRPr="00EF2268" w:rsidRDefault="002A0A70" w:rsidP="00EF2268">
      <w:pPr>
        <w:pStyle w:val="Akapitzlist"/>
        <w:numPr>
          <w:ilvl w:val="0"/>
          <w:numId w:val="5"/>
        </w:numPr>
        <w:contextualSpacing w:val="0"/>
        <w:jc w:val="both"/>
        <w:rPr>
          <w:rFonts w:asciiTheme="majorHAnsi" w:hAnsiTheme="majorHAnsi"/>
          <w:sz w:val="24"/>
          <w:szCs w:val="24"/>
        </w:rPr>
      </w:pPr>
      <w:r w:rsidRPr="00EF2268">
        <w:rPr>
          <w:rFonts w:asciiTheme="majorHAnsi" w:hAnsiTheme="majorHAnsi"/>
          <w:sz w:val="24"/>
          <w:szCs w:val="24"/>
        </w:rPr>
        <w:t>ustawa z dn. 29 stycznia 2004 r. Prawo zamówień publicznych (</w:t>
      </w:r>
      <w:r w:rsidR="00164F52" w:rsidRPr="00EF2268">
        <w:rPr>
          <w:rFonts w:asciiTheme="majorHAnsi" w:hAnsiTheme="majorHAnsi"/>
          <w:sz w:val="24"/>
          <w:szCs w:val="24"/>
        </w:rPr>
        <w:t xml:space="preserve">tekst jednolity: </w:t>
      </w:r>
      <w:r w:rsidRPr="00EF2268">
        <w:rPr>
          <w:rFonts w:asciiTheme="majorHAnsi" w:hAnsiTheme="majorHAnsi"/>
          <w:sz w:val="24"/>
          <w:szCs w:val="24"/>
        </w:rPr>
        <w:t>Dz. U. z 20</w:t>
      </w:r>
      <w:r w:rsidR="00164F52">
        <w:rPr>
          <w:rFonts w:asciiTheme="majorHAnsi" w:hAnsiTheme="majorHAnsi"/>
          <w:sz w:val="24"/>
          <w:szCs w:val="24"/>
        </w:rPr>
        <w:t>23</w:t>
      </w:r>
      <w:r w:rsidRPr="00EF2268">
        <w:rPr>
          <w:rFonts w:asciiTheme="majorHAnsi" w:hAnsiTheme="majorHAnsi"/>
          <w:sz w:val="24"/>
          <w:szCs w:val="24"/>
        </w:rPr>
        <w:t xml:space="preserve">r. poz. </w:t>
      </w:r>
      <w:r w:rsidR="00164F52">
        <w:rPr>
          <w:rFonts w:asciiTheme="majorHAnsi" w:hAnsiTheme="majorHAnsi"/>
          <w:sz w:val="24"/>
          <w:szCs w:val="24"/>
        </w:rPr>
        <w:t xml:space="preserve">1605 ze </w:t>
      </w:r>
      <w:proofErr w:type="spellStart"/>
      <w:r w:rsidR="00164F52">
        <w:rPr>
          <w:rFonts w:asciiTheme="majorHAnsi" w:hAnsiTheme="majorHAnsi"/>
          <w:sz w:val="24"/>
          <w:szCs w:val="24"/>
        </w:rPr>
        <w:t>zmn</w:t>
      </w:r>
      <w:proofErr w:type="spellEnd"/>
      <w:r w:rsidR="00164F52">
        <w:rPr>
          <w:rFonts w:asciiTheme="majorHAnsi" w:hAnsiTheme="majorHAnsi"/>
          <w:sz w:val="24"/>
          <w:szCs w:val="24"/>
        </w:rPr>
        <w:t>.</w:t>
      </w:r>
      <w:r w:rsidRPr="00EF2268">
        <w:rPr>
          <w:rFonts w:asciiTheme="majorHAnsi" w:hAnsiTheme="majorHAnsi"/>
          <w:sz w:val="24"/>
          <w:szCs w:val="24"/>
        </w:rPr>
        <w:t>),</w:t>
      </w:r>
    </w:p>
    <w:p w14:paraId="1302A8B5" w14:textId="31C7431C" w:rsidR="00477B1C" w:rsidRDefault="002A0A70" w:rsidP="00EF2268">
      <w:pPr>
        <w:pStyle w:val="Akapitzlist"/>
        <w:numPr>
          <w:ilvl w:val="0"/>
          <w:numId w:val="5"/>
        </w:numPr>
        <w:contextualSpacing w:val="0"/>
        <w:jc w:val="both"/>
        <w:rPr>
          <w:rFonts w:asciiTheme="majorHAnsi" w:hAnsiTheme="majorHAnsi"/>
          <w:sz w:val="24"/>
          <w:szCs w:val="24"/>
        </w:rPr>
      </w:pPr>
      <w:r w:rsidRPr="00EF2268">
        <w:rPr>
          <w:rFonts w:asciiTheme="majorHAnsi" w:hAnsiTheme="majorHAnsi"/>
          <w:sz w:val="24"/>
          <w:szCs w:val="24"/>
        </w:rPr>
        <w:t xml:space="preserve"> ustawa z dn. 19 sierpnia 1994 r. o ochronie zdrowia psychicz</w:t>
      </w:r>
      <w:r w:rsidR="00E863C3">
        <w:rPr>
          <w:rFonts w:asciiTheme="majorHAnsi" w:hAnsiTheme="majorHAnsi"/>
          <w:sz w:val="24"/>
          <w:szCs w:val="24"/>
        </w:rPr>
        <w:t>nego (</w:t>
      </w:r>
      <w:r w:rsidR="00164F52" w:rsidRPr="00EF2268">
        <w:rPr>
          <w:rFonts w:asciiTheme="majorHAnsi" w:hAnsiTheme="majorHAnsi"/>
          <w:sz w:val="24"/>
          <w:szCs w:val="24"/>
        </w:rPr>
        <w:t xml:space="preserve">tekst jednolity: </w:t>
      </w:r>
      <w:r w:rsidR="00E863C3">
        <w:rPr>
          <w:rFonts w:asciiTheme="majorHAnsi" w:hAnsiTheme="majorHAnsi"/>
          <w:sz w:val="24"/>
          <w:szCs w:val="24"/>
        </w:rPr>
        <w:t>Dz. U. z 202</w:t>
      </w:r>
      <w:r w:rsidR="00164F52">
        <w:rPr>
          <w:rFonts w:asciiTheme="majorHAnsi" w:hAnsiTheme="majorHAnsi"/>
          <w:sz w:val="24"/>
          <w:szCs w:val="24"/>
        </w:rPr>
        <w:t xml:space="preserve">4 </w:t>
      </w:r>
      <w:r w:rsidR="00E863C3">
        <w:rPr>
          <w:rFonts w:asciiTheme="majorHAnsi" w:hAnsiTheme="majorHAnsi"/>
          <w:sz w:val="24"/>
          <w:szCs w:val="24"/>
        </w:rPr>
        <w:t xml:space="preserve">r. poz. </w:t>
      </w:r>
      <w:r w:rsidR="00164F52">
        <w:rPr>
          <w:rFonts w:asciiTheme="majorHAnsi" w:hAnsiTheme="majorHAnsi"/>
          <w:sz w:val="24"/>
          <w:szCs w:val="24"/>
        </w:rPr>
        <w:t>917</w:t>
      </w:r>
      <w:r w:rsidR="00E863C3">
        <w:rPr>
          <w:rFonts w:asciiTheme="majorHAnsi" w:hAnsiTheme="majorHAnsi"/>
          <w:sz w:val="24"/>
          <w:szCs w:val="24"/>
        </w:rPr>
        <w:t>).</w:t>
      </w:r>
    </w:p>
    <w:p w14:paraId="793764D5" w14:textId="77777777" w:rsidR="00E863C3" w:rsidRDefault="00E863C3" w:rsidP="00E863C3">
      <w:pPr>
        <w:jc w:val="both"/>
        <w:rPr>
          <w:rFonts w:asciiTheme="majorHAnsi" w:hAnsiTheme="majorHAnsi"/>
          <w:sz w:val="24"/>
          <w:szCs w:val="24"/>
        </w:rPr>
      </w:pPr>
    </w:p>
    <w:p w14:paraId="75FC4E1E" w14:textId="77777777" w:rsidR="00731C1B" w:rsidRDefault="00731C1B" w:rsidP="00E863C3">
      <w:pPr>
        <w:jc w:val="both"/>
        <w:rPr>
          <w:rFonts w:asciiTheme="majorHAnsi" w:hAnsiTheme="majorHAnsi"/>
          <w:sz w:val="24"/>
          <w:szCs w:val="24"/>
        </w:rPr>
      </w:pPr>
    </w:p>
    <w:p w14:paraId="2411D6E7" w14:textId="77777777" w:rsidR="00731C1B" w:rsidRDefault="00731C1B" w:rsidP="00E863C3">
      <w:pPr>
        <w:jc w:val="both"/>
        <w:rPr>
          <w:rFonts w:asciiTheme="majorHAnsi" w:hAnsiTheme="majorHAnsi"/>
          <w:sz w:val="24"/>
          <w:szCs w:val="24"/>
        </w:rPr>
      </w:pPr>
    </w:p>
    <w:p w14:paraId="28E120E6" w14:textId="77777777" w:rsidR="00731C1B" w:rsidRDefault="00731C1B" w:rsidP="00E863C3">
      <w:pPr>
        <w:jc w:val="both"/>
        <w:rPr>
          <w:rFonts w:asciiTheme="majorHAnsi" w:hAnsiTheme="majorHAnsi"/>
          <w:sz w:val="24"/>
          <w:szCs w:val="24"/>
        </w:rPr>
      </w:pPr>
    </w:p>
    <w:p w14:paraId="2C811AB6" w14:textId="77777777" w:rsidR="00731C1B" w:rsidRDefault="00731C1B" w:rsidP="00E863C3">
      <w:pPr>
        <w:jc w:val="both"/>
        <w:rPr>
          <w:rFonts w:asciiTheme="majorHAnsi" w:hAnsiTheme="majorHAnsi"/>
          <w:sz w:val="24"/>
          <w:szCs w:val="24"/>
        </w:rPr>
      </w:pPr>
    </w:p>
    <w:p w14:paraId="152D72D5" w14:textId="77777777" w:rsidR="00731C1B" w:rsidRDefault="00731C1B" w:rsidP="00E863C3">
      <w:pPr>
        <w:jc w:val="both"/>
        <w:rPr>
          <w:rFonts w:asciiTheme="majorHAnsi" w:hAnsiTheme="majorHAnsi"/>
          <w:sz w:val="24"/>
          <w:szCs w:val="24"/>
        </w:rPr>
      </w:pPr>
    </w:p>
    <w:p w14:paraId="594761D8" w14:textId="77777777" w:rsidR="00731C1B" w:rsidRPr="00E863C3" w:rsidRDefault="00731C1B" w:rsidP="00E863C3">
      <w:pPr>
        <w:jc w:val="both"/>
        <w:rPr>
          <w:rFonts w:asciiTheme="majorHAnsi" w:hAnsiTheme="majorHAnsi"/>
          <w:sz w:val="24"/>
          <w:szCs w:val="24"/>
        </w:rPr>
      </w:pPr>
    </w:p>
    <w:p w14:paraId="5D243876" w14:textId="77777777" w:rsidR="00437DAC" w:rsidRPr="00EF2268" w:rsidRDefault="00312764" w:rsidP="00EF2268">
      <w:pPr>
        <w:tabs>
          <w:tab w:val="right" w:leader="dot" w:pos="9000"/>
        </w:tabs>
        <w:ind w:right="11"/>
        <w:rPr>
          <w:rFonts w:asciiTheme="majorHAnsi" w:hAnsiTheme="majorHAnsi" w:cs="Arial-BoldMT"/>
          <w:b/>
          <w:bCs/>
          <w:color w:val="3325F6"/>
          <w:sz w:val="24"/>
          <w:szCs w:val="24"/>
        </w:rPr>
      </w:pPr>
      <w:r w:rsidRPr="00EF2268">
        <w:rPr>
          <w:rFonts w:asciiTheme="majorHAnsi" w:hAnsiTheme="majorHAnsi"/>
          <w:b/>
          <w:color w:val="4F81BD" w:themeColor="accent1"/>
          <w:sz w:val="24"/>
          <w:szCs w:val="24"/>
        </w:rPr>
        <w:lastRenderedPageBreak/>
        <w:t>III. DIAGNOZA PROBLEMÓW SPOŁECZNYCH GMINY JANÓW LUBELSK</w:t>
      </w:r>
      <w:r w:rsidR="00F40DC3" w:rsidRPr="00EF2268">
        <w:rPr>
          <w:rFonts w:asciiTheme="majorHAnsi" w:hAnsiTheme="majorHAnsi"/>
          <w:b/>
          <w:color w:val="4F81BD" w:themeColor="accent1"/>
          <w:sz w:val="24"/>
          <w:szCs w:val="24"/>
        </w:rPr>
        <w:t>I</w:t>
      </w:r>
    </w:p>
    <w:p w14:paraId="5196F516" w14:textId="77777777" w:rsidR="007378A2" w:rsidRPr="00EF2268" w:rsidRDefault="00FB2707" w:rsidP="00EF2268">
      <w:pPr>
        <w:autoSpaceDE w:val="0"/>
        <w:autoSpaceDN w:val="0"/>
        <w:adjustRightInd w:val="0"/>
        <w:spacing w:after="0"/>
        <w:rPr>
          <w:rFonts w:asciiTheme="majorHAnsi" w:hAnsiTheme="majorHAnsi" w:cs="Arial-BoldMT"/>
          <w:b/>
          <w:bCs/>
          <w:color w:val="3325F6"/>
          <w:sz w:val="24"/>
          <w:szCs w:val="24"/>
        </w:rPr>
      </w:pPr>
      <w:r>
        <w:rPr>
          <w:rFonts w:asciiTheme="majorHAnsi" w:hAnsiTheme="majorHAnsi" w:cs="Arial-BoldMT"/>
          <w:b/>
          <w:bCs/>
          <w:color w:val="3325F6"/>
          <w:sz w:val="24"/>
          <w:szCs w:val="24"/>
        </w:rPr>
        <w:t>Definicja zjawisk</w:t>
      </w:r>
      <w:r w:rsidR="00E863C3">
        <w:rPr>
          <w:rFonts w:asciiTheme="majorHAnsi" w:hAnsiTheme="majorHAnsi" w:cs="Arial-BoldMT"/>
          <w:b/>
          <w:bCs/>
          <w:color w:val="3325F6"/>
          <w:sz w:val="24"/>
          <w:szCs w:val="24"/>
        </w:rPr>
        <w:t xml:space="preserve"> i ich formy</w:t>
      </w:r>
    </w:p>
    <w:p w14:paraId="27452E40" w14:textId="77777777" w:rsidR="00437DAC" w:rsidRPr="00EF2268" w:rsidRDefault="00EF2268" w:rsidP="00FE281D">
      <w:pPr>
        <w:autoSpaceDE w:val="0"/>
        <w:autoSpaceDN w:val="0"/>
        <w:adjustRightInd w:val="0"/>
        <w:spacing w:after="0"/>
        <w:jc w:val="both"/>
        <w:rPr>
          <w:rFonts w:asciiTheme="majorHAnsi" w:hAnsiTheme="majorHAnsi" w:cs="ArialMT"/>
          <w:color w:val="000000"/>
          <w:sz w:val="24"/>
          <w:szCs w:val="24"/>
        </w:rPr>
      </w:pPr>
      <w:r>
        <w:rPr>
          <w:rFonts w:asciiTheme="majorHAnsi" w:hAnsiTheme="majorHAnsi" w:cs="ArialMT"/>
          <w:color w:val="000000"/>
          <w:sz w:val="24"/>
          <w:szCs w:val="24"/>
        </w:rPr>
        <w:t xml:space="preserve"> </w:t>
      </w:r>
      <w:r>
        <w:rPr>
          <w:rFonts w:asciiTheme="majorHAnsi" w:hAnsiTheme="majorHAnsi" w:cs="ArialMT"/>
          <w:color w:val="000000"/>
          <w:sz w:val="24"/>
          <w:szCs w:val="24"/>
        </w:rPr>
        <w:tab/>
      </w:r>
      <w:r w:rsidR="00437DAC" w:rsidRPr="00EF2268">
        <w:rPr>
          <w:rFonts w:asciiTheme="majorHAnsi" w:hAnsiTheme="majorHAnsi" w:cs="ArialMT"/>
          <w:color w:val="000000"/>
          <w:sz w:val="24"/>
          <w:szCs w:val="24"/>
        </w:rPr>
        <w:t xml:space="preserve">Uzależnienie można określić jako nawracające zaburzenie obejmujące </w:t>
      </w:r>
      <w:r w:rsidR="00FB31E1" w:rsidRPr="00EF2268">
        <w:rPr>
          <w:rFonts w:asciiTheme="majorHAnsi" w:hAnsiTheme="majorHAnsi" w:cs="ArialMT"/>
          <w:color w:val="000000"/>
          <w:sz w:val="24"/>
          <w:szCs w:val="24"/>
        </w:rPr>
        <w:t xml:space="preserve">procesów </w:t>
      </w:r>
      <w:r w:rsidR="00437DAC" w:rsidRPr="00EF2268">
        <w:rPr>
          <w:rFonts w:asciiTheme="majorHAnsi" w:hAnsiTheme="majorHAnsi" w:cs="ArialMT"/>
          <w:color w:val="000000"/>
          <w:sz w:val="24"/>
          <w:szCs w:val="24"/>
        </w:rPr>
        <w:t>psychiczne, ale również często wegetatywne i somatyczne. Zasadniczą cechą uzależnień od substancji</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psychoaktywnych jest utrata kontroli nad procesami zachowania popędowego, a więc nad dążeniem do</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kontaktu z substancją, kompulsywne jej poszukiwanie i pobieranie. Substancje psychoaktywne, w mowie</w:t>
      </w:r>
      <w:r w:rsidR="000C2A2E"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potocznej środki odurzające, używki, narkotyki miękkie, narkotyki twarde czy dopalacze, definiowane jako</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związki chemiczne pochodzenia naturalnego lub syntetycznego, wpływające na centralny układ nerwowy.</w:t>
      </w:r>
    </w:p>
    <w:p w14:paraId="240C1E40" w14:textId="77777777" w:rsidR="00FB31E1" w:rsidRPr="00EF2268" w:rsidRDefault="007378A2" w:rsidP="00FE281D">
      <w:pPr>
        <w:autoSpaceDE w:val="0"/>
        <w:autoSpaceDN w:val="0"/>
        <w:adjustRightInd w:val="0"/>
        <w:spacing w:after="0"/>
        <w:ind w:firstLine="708"/>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Polsce od 1992 roku, </w:t>
      </w:r>
      <w:r w:rsidR="00437DAC" w:rsidRPr="00EF2268">
        <w:rPr>
          <w:rFonts w:asciiTheme="majorHAnsi" w:hAnsiTheme="majorHAnsi" w:cs="ArialMT"/>
          <w:color w:val="000000"/>
          <w:sz w:val="24"/>
          <w:szCs w:val="24"/>
        </w:rPr>
        <w:t>substancjami psychoaktywnymi powodującymi</w:t>
      </w:r>
      <w:r w:rsidR="00477B1C"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 xml:space="preserve">zaburzenia psychiczne i zaburzenia zachowania są: alkohol, </w:t>
      </w:r>
      <w:proofErr w:type="spellStart"/>
      <w:r w:rsidR="00437DAC" w:rsidRPr="00EF2268">
        <w:rPr>
          <w:rFonts w:asciiTheme="majorHAnsi" w:hAnsiTheme="majorHAnsi" w:cs="ArialMT"/>
          <w:color w:val="000000"/>
          <w:sz w:val="24"/>
          <w:szCs w:val="24"/>
        </w:rPr>
        <w:t>opoidy</w:t>
      </w:r>
      <w:proofErr w:type="spellEnd"/>
      <w:r w:rsidR="00437DAC" w:rsidRPr="00EF2268">
        <w:rPr>
          <w:rFonts w:asciiTheme="majorHAnsi" w:hAnsiTheme="majorHAnsi" w:cs="ArialMT"/>
          <w:color w:val="000000"/>
          <w:sz w:val="24"/>
          <w:szCs w:val="24"/>
        </w:rPr>
        <w:t xml:space="preserve">, </w:t>
      </w:r>
      <w:r w:rsidR="00477B1C" w:rsidRPr="00EF2268">
        <w:rPr>
          <w:rFonts w:asciiTheme="majorHAnsi" w:hAnsiTheme="majorHAnsi" w:cs="ArialMT"/>
          <w:color w:val="000000"/>
          <w:sz w:val="24"/>
          <w:szCs w:val="24"/>
        </w:rPr>
        <w:t xml:space="preserve"> </w:t>
      </w:r>
      <w:proofErr w:type="spellStart"/>
      <w:r w:rsidR="00437DAC" w:rsidRPr="00EF2268">
        <w:rPr>
          <w:rFonts w:asciiTheme="majorHAnsi" w:hAnsiTheme="majorHAnsi" w:cs="ArialMT"/>
          <w:color w:val="000000"/>
          <w:sz w:val="24"/>
          <w:szCs w:val="24"/>
        </w:rPr>
        <w:t>kanabinole</w:t>
      </w:r>
      <w:proofErr w:type="spellEnd"/>
      <w:r w:rsidR="00437DAC" w:rsidRPr="00EF2268">
        <w:rPr>
          <w:rFonts w:asciiTheme="majorHAnsi" w:hAnsiTheme="majorHAnsi" w:cs="ArialMT"/>
          <w:color w:val="000000"/>
          <w:sz w:val="24"/>
          <w:szCs w:val="24"/>
        </w:rPr>
        <w:t>, substancje uspokajające i</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nasenne, kokaina, inne substancje stymulujące, w tym kofeina, halucynogeny, tytoń, lotne rozpuszczalniki</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organiczne oraz inne narkotyki i substancje psychoaktywne.</w:t>
      </w:r>
    </w:p>
    <w:p w14:paraId="7FF13E49" w14:textId="77777777" w:rsidR="00FB31E1" w:rsidRPr="00EF2268" w:rsidRDefault="00FB31E1" w:rsidP="00FE281D">
      <w:pPr>
        <w:autoSpaceDE w:val="0"/>
        <w:autoSpaceDN w:val="0"/>
        <w:adjustRightInd w:val="0"/>
        <w:spacing w:after="0"/>
        <w:jc w:val="both"/>
        <w:rPr>
          <w:rFonts w:asciiTheme="majorHAnsi" w:hAnsiTheme="majorHAnsi" w:cs="ArialMT"/>
          <w:color w:val="000000"/>
          <w:sz w:val="24"/>
          <w:szCs w:val="24"/>
        </w:rPr>
      </w:pPr>
    </w:p>
    <w:p w14:paraId="64EF69D5" w14:textId="77777777" w:rsidR="00437DAC" w:rsidRPr="00EF2268" w:rsidRDefault="00437DAC" w:rsidP="00FE281D">
      <w:p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 Polsce obowiązuje podział substancji psychoaktywnych na trzy główne grupy:</w:t>
      </w:r>
    </w:p>
    <w:p w14:paraId="4FBBFF32" w14:textId="77777777" w:rsidR="00437DAC" w:rsidRPr="00EF2268" w:rsidRDefault="00437DAC" w:rsidP="00FE281D">
      <w:pPr>
        <w:pStyle w:val="Akapitzlist"/>
        <w:numPr>
          <w:ilvl w:val="0"/>
          <w:numId w:val="34"/>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alkohol, opiaty, leki uspokajające i nasenne (działające głównie rozluźniająco, uspokajająco,</w:t>
      </w:r>
      <w:r w:rsidR="00FB31E1" w:rsidRPr="00EF2268">
        <w:rPr>
          <w:rFonts w:asciiTheme="majorHAnsi" w:hAnsiTheme="majorHAnsi" w:cs="ArialMT"/>
          <w:color w:val="000000"/>
          <w:sz w:val="24"/>
          <w:szCs w:val="24"/>
        </w:rPr>
        <w:t xml:space="preserve"> n</w:t>
      </w:r>
      <w:r w:rsidRPr="00EF2268">
        <w:rPr>
          <w:rFonts w:asciiTheme="majorHAnsi" w:hAnsiTheme="majorHAnsi" w:cs="ArialMT"/>
          <w:color w:val="000000"/>
          <w:sz w:val="24"/>
          <w:szCs w:val="24"/>
        </w:rPr>
        <w:t>asennie),</w:t>
      </w:r>
    </w:p>
    <w:p w14:paraId="7A3A13CD" w14:textId="77777777" w:rsidR="00437DAC" w:rsidRPr="00EF2268" w:rsidRDefault="00437DAC" w:rsidP="00FE281D">
      <w:pPr>
        <w:pStyle w:val="Akapitzlist"/>
        <w:numPr>
          <w:ilvl w:val="0"/>
          <w:numId w:val="34"/>
        </w:numPr>
        <w:autoSpaceDE w:val="0"/>
        <w:autoSpaceDN w:val="0"/>
        <w:adjustRightInd w:val="0"/>
        <w:spacing w:after="0"/>
        <w:jc w:val="both"/>
        <w:rPr>
          <w:rFonts w:asciiTheme="majorHAnsi" w:hAnsiTheme="majorHAnsi" w:cs="ArialMT"/>
          <w:color w:val="000000"/>
          <w:sz w:val="24"/>
          <w:szCs w:val="24"/>
        </w:rPr>
      </w:pPr>
      <w:proofErr w:type="spellStart"/>
      <w:r w:rsidRPr="00EF2268">
        <w:rPr>
          <w:rFonts w:asciiTheme="majorHAnsi" w:hAnsiTheme="majorHAnsi" w:cs="ArialMT"/>
          <w:color w:val="000000"/>
          <w:sz w:val="24"/>
          <w:szCs w:val="24"/>
        </w:rPr>
        <w:t>kanabinole</w:t>
      </w:r>
      <w:proofErr w:type="spellEnd"/>
      <w:r w:rsidRPr="00EF2268">
        <w:rPr>
          <w:rFonts w:asciiTheme="majorHAnsi" w:hAnsiTheme="majorHAnsi" w:cs="ArialMT"/>
          <w:color w:val="000000"/>
          <w:sz w:val="24"/>
          <w:szCs w:val="24"/>
        </w:rPr>
        <w:t xml:space="preserve"> i inne substancje halucynogenne, lotne rozpuszczalniki (działające głównie</w:t>
      </w:r>
      <w:r w:rsidR="00FB31E1"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euforycznie), kokaina i inne substancje stymulujące,</w:t>
      </w:r>
    </w:p>
    <w:p w14:paraId="21169C3B" w14:textId="77777777" w:rsidR="00437DAC" w:rsidRDefault="00437DAC" w:rsidP="00FE281D">
      <w:pPr>
        <w:pStyle w:val="Akapitzlist"/>
        <w:numPr>
          <w:ilvl w:val="0"/>
          <w:numId w:val="34"/>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nikotyna (działające pobudzająco, podwyższające nastrój).</w:t>
      </w:r>
    </w:p>
    <w:p w14:paraId="7B74478A" w14:textId="77777777" w:rsidR="00FB2707" w:rsidRPr="00EF2268" w:rsidRDefault="00FB2707" w:rsidP="00FE281D">
      <w:pPr>
        <w:pStyle w:val="Akapitzlist"/>
        <w:autoSpaceDE w:val="0"/>
        <w:autoSpaceDN w:val="0"/>
        <w:adjustRightInd w:val="0"/>
        <w:spacing w:after="0"/>
        <w:ind w:left="644"/>
        <w:jc w:val="both"/>
        <w:rPr>
          <w:rFonts w:asciiTheme="majorHAnsi" w:hAnsiTheme="majorHAnsi" w:cs="ArialMT"/>
          <w:color w:val="000000"/>
          <w:sz w:val="24"/>
          <w:szCs w:val="24"/>
        </w:rPr>
      </w:pPr>
    </w:p>
    <w:p w14:paraId="36E97D9B" w14:textId="77777777" w:rsidR="00437DAC" w:rsidRPr="00EF2268" w:rsidRDefault="00437DAC" w:rsidP="00FE281D">
      <w:p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W zależności od rodzaju substancji psychoaktywnej można wyróżnić różne rodzaje uzależnień, takie jak</w:t>
      </w:r>
      <w:r w:rsidR="00FB31E1"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alkoholizm, narkomania, nikotynizm</w:t>
      </w:r>
      <w:r w:rsidRPr="00EF2268">
        <w:rPr>
          <w:rFonts w:asciiTheme="majorHAnsi" w:hAnsiTheme="majorHAnsi" w:cs="ArialMT"/>
          <w:color w:val="000000"/>
          <w:sz w:val="24"/>
          <w:szCs w:val="24"/>
        </w:rPr>
        <w:t>.</w:t>
      </w:r>
    </w:p>
    <w:p w14:paraId="3684828B" w14:textId="77777777" w:rsidR="00437DAC" w:rsidRPr="00EF2268" w:rsidRDefault="0003695B" w:rsidP="00FE281D">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ALKOHOLIZM</w:t>
      </w:r>
      <w:r w:rsidR="00437DAC" w:rsidRPr="00EF2268">
        <w:rPr>
          <w:rFonts w:asciiTheme="majorHAnsi" w:hAnsiTheme="majorHAnsi" w:cs="ArialMT"/>
          <w:b/>
          <w:color w:val="000000"/>
          <w:sz w:val="24"/>
          <w:szCs w:val="24"/>
        </w:rPr>
        <w:t xml:space="preserve"> </w:t>
      </w:r>
      <w:r w:rsidR="00437DAC" w:rsidRPr="00EF2268">
        <w:rPr>
          <w:rFonts w:asciiTheme="majorHAnsi" w:hAnsiTheme="majorHAnsi" w:cs="ArialMT"/>
          <w:color w:val="000000"/>
          <w:sz w:val="24"/>
          <w:szCs w:val="24"/>
        </w:rPr>
        <w:t>– według WHO to ,,wszelki sposób picia, który wykracza poza miarę tradycyjnego i</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zwyczajowego spożycia albo poza ramy obyczajowego, przyjętego w całej społeczności, picia</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towarzyskiego bez względu na czynniki, które do tego prowadzą” . Alkoholizm ściśle wiąże się z</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negatywnymi zjawiskami społecznymi takimi jak: bezrobocie, przemoc, ubóstwo, czy zachowania</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 xml:space="preserve">kryminalne. Problem alkoholowy wśród współczesnych społeczeństw jest </w:t>
      </w:r>
      <w:r w:rsidRPr="00EF2268">
        <w:rPr>
          <w:rFonts w:asciiTheme="majorHAnsi" w:hAnsiTheme="majorHAnsi" w:cs="ArialMT"/>
          <w:color w:val="000000"/>
          <w:sz w:val="24"/>
          <w:szCs w:val="24"/>
        </w:rPr>
        <w:t>PROBLEMEM O BARDZO SZEROKIM ZASIĘGU.</w:t>
      </w:r>
    </w:p>
    <w:p w14:paraId="1490E32B" w14:textId="77777777" w:rsidR="00437DAC" w:rsidRPr="00EF2268" w:rsidRDefault="0003695B" w:rsidP="00FE281D">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 xml:space="preserve">NARKOMANIA </w:t>
      </w:r>
      <w:r w:rsidR="00437DAC" w:rsidRPr="00EF2268">
        <w:rPr>
          <w:rFonts w:asciiTheme="majorHAnsi" w:hAnsiTheme="majorHAnsi" w:cs="ArialMT"/>
          <w:color w:val="000000"/>
          <w:sz w:val="24"/>
          <w:szCs w:val="24"/>
        </w:rPr>
        <w:t>–to: ,,stałe</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lub okresowe używanie w celach innych środków odurzających, substancji psychotropowych, środków</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zastępczych lub nowych substancji psychoaktywnych, w wyniku czego może powstać lub powstało</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uzależnienie od nich”.</w:t>
      </w:r>
    </w:p>
    <w:p w14:paraId="1567A5D7" w14:textId="77777777" w:rsidR="000C2A2E" w:rsidRDefault="0003695B" w:rsidP="00FE281D">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b/>
          <w:sz w:val="24"/>
          <w:szCs w:val="24"/>
        </w:rPr>
        <w:t xml:space="preserve"> </w:t>
      </w:r>
      <w:r w:rsidRPr="00EF2268">
        <w:rPr>
          <w:rFonts w:asciiTheme="majorHAnsi" w:hAnsiTheme="majorHAnsi" w:cs="ArialMT"/>
          <w:b/>
          <w:sz w:val="24"/>
          <w:szCs w:val="24"/>
        </w:rPr>
        <w:t>NIKOTYNIZM</w:t>
      </w:r>
      <w:r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 jest zjawiskiem, które polega na regularnym zażywaniu tytoniu, w skład którego wchodzi</w:t>
      </w:r>
      <w:r w:rsidR="00FB31E1"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nikotyna – sil</w:t>
      </w:r>
      <w:r w:rsidR="00FB31E1" w:rsidRPr="00EF2268">
        <w:rPr>
          <w:rFonts w:asciiTheme="majorHAnsi" w:hAnsiTheme="majorHAnsi" w:cs="ArialMT"/>
          <w:color w:val="000000"/>
          <w:sz w:val="24"/>
          <w:szCs w:val="24"/>
        </w:rPr>
        <w:t xml:space="preserve">na trucizna oraz szereg innych </w:t>
      </w:r>
      <w:r w:rsidR="00437DAC" w:rsidRPr="00EF2268">
        <w:rPr>
          <w:rFonts w:asciiTheme="majorHAnsi" w:hAnsiTheme="majorHAnsi" w:cs="ArialMT"/>
          <w:color w:val="000000"/>
          <w:sz w:val="24"/>
          <w:szCs w:val="24"/>
        </w:rPr>
        <w:t xml:space="preserve">organizm. Nikotynizm jest uzależnieniem fizycznym i psychicznym. </w:t>
      </w:r>
    </w:p>
    <w:p w14:paraId="4451EBF1" w14:textId="77777777" w:rsidR="00FB2707" w:rsidRPr="00EF2268" w:rsidRDefault="00FB2707" w:rsidP="00FB2707">
      <w:pPr>
        <w:pStyle w:val="Akapitzlist"/>
        <w:autoSpaceDE w:val="0"/>
        <w:autoSpaceDN w:val="0"/>
        <w:adjustRightInd w:val="0"/>
        <w:spacing w:after="0"/>
        <w:ind w:left="644"/>
        <w:rPr>
          <w:rFonts w:asciiTheme="majorHAnsi" w:hAnsiTheme="majorHAnsi" w:cs="ArialMT"/>
          <w:color w:val="000000"/>
          <w:sz w:val="24"/>
          <w:szCs w:val="24"/>
        </w:rPr>
      </w:pPr>
    </w:p>
    <w:p w14:paraId="15D5574B" w14:textId="77777777" w:rsidR="000C2A2E" w:rsidRPr="00FB2707" w:rsidRDefault="00437DAC" w:rsidP="00731C1B">
      <w:pPr>
        <w:autoSpaceDE w:val="0"/>
        <w:autoSpaceDN w:val="0"/>
        <w:adjustRightInd w:val="0"/>
        <w:spacing w:after="0"/>
        <w:ind w:firstLine="644"/>
        <w:jc w:val="both"/>
        <w:rPr>
          <w:rFonts w:asciiTheme="majorHAnsi" w:hAnsiTheme="majorHAnsi" w:cs="ArialMT"/>
          <w:b/>
          <w:color w:val="000000"/>
          <w:sz w:val="24"/>
          <w:szCs w:val="24"/>
        </w:rPr>
      </w:pPr>
      <w:r w:rsidRPr="00FB2707">
        <w:rPr>
          <w:rFonts w:asciiTheme="majorHAnsi" w:hAnsiTheme="majorHAnsi" w:cs="ArialMT"/>
          <w:color w:val="000000"/>
          <w:sz w:val="24"/>
          <w:szCs w:val="24"/>
        </w:rPr>
        <w:lastRenderedPageBreak/>
        <w:t>Granice pomiędzy uzależnieniami mogą być jednak nieostre. Niezależnie jednak od rodzaju uzależnienia</w:t>
      </w:r>
      <w:r w:rsidR="00FB31E1"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może ono przynieść negatywne konsekwencje w wielu wymiarach, utrudnia bowiem prawidłowe</w:t>
      </w:r>
      <w:r w:rsidR="00CC0418"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 xml:space="preserve">funkcjonowanie psychiczne, fizyczne i społeczne. </w:t>
      </w:r>
      <w:r w:rsidRPr="00FB2707">
        <w:rPr>
          <w:rFonts w:asciiTheme="majorHAnsi" w:hAnsiTheme="majorHAnsi" w:cs="ArialMT"/>
          <w:b/>
          <w:color w:val="000000"/>
          <w:sz w:val="24"/>
          <w:szCs w:val="24"/>
        </w:rPr>
        <w:t>Niejednokrotnie prowadzi nie tylko do utraty zdrowia,</w:t>
      </w:r>
      <w:r w:rsidR="00312764" w:rsidRPr="00FB2707">
        <w:rPr>
          <w:rFonts w:asciiTheme="majorHAnsi" w:hAnsiTheme="majorHAnsi" w:cs="ArialMT"/>
          <w:b/>
          <w:color w:val="000000"/>
          <w:sz w:val="24"/>
          <w:szCs w:val="24"/>
        </w:rPr>
        <w:br/>
      </w:r>
      <w:r w:rsidRPr="00FB2707">
        <w:rPr>
          <w:rFonts w:asciiTheme="majorHAnsi" w:hAnsiTheme="majorHAnsi" w:cs="ArialMT"/>
          <w:b/>
          <w:color w:val="000000"/>
          <w:sz w:val="24"/>
          <w:szCs w:val="24"/>
        </w:rPr>
        <w:t xml:space="preserve"> ale</w:t>
      </w:r>
      <w:r w:rsidR="00312764" w:rsidRPr="00FB2707">
        <w:rPr>
          <w:rFonts w:asciiTheme="majorHAnsi" w:hAnsiTheme="majorHAnsi" w:cs="ArialMT"/>
          <w:b/>
          <w:color w:val="000000"/>
          <w:sz w:val="24"/>
          <w:szCs w:val="24"/>
        </w:rPr>
        <w:t xml:space="preserve"> </w:t>
      </w:r>
      <w:r w:rsidRPr="00FB2707">
        <w:rPr>
          <w:rFonts w:asciiTheme="majorHAnsi" w:hAnsiTheme="majorHAnsi" w:cs="ArialMT"/>
          <w:b/>
          <w:color w:val="000000"/>
          <w:sz w:val="24"/>
          <w:szCs w:val="24"/>
        </w:rPr>
        <w:t xml:space="preserve">także do wykluczenia społecznego, przestępczości oraz problemów i dysfunkcji w rodzinie. </w:t>
      </w:r>
    </w:p>
    <w:p w14:paraId="34828A73" w14:textId="77777777" w:rsidR="00312764" w:rsidRPr="00EF2268" w:rsidRDefault="00312764" w:rsidP="00731C1B">
      <w:pPr>
        <w:pStyle w:val="Akapitzlist"/>
        <w:autoSpaceDE w:val="0"/>
        <w:autoSpaceDN w:val="0"/>
        <w:adjustRightInd w:val="0"/>
        <w:spacing w:after="0"/>
        <w:jc w:val="both"/>
        <w:rPr>
          <w:rFonts w:asciiTheme="majorHAnsi" w:hAnsiTheme="majorHAnsi" w:cs="ArialMT"/>
          <w:b/>
          <w:color w:val="000000"/>
          <w:sz w:val="24"/>
          <w:szCs w:val="24"/>
        </w:rPr>
      </w:pPr>
    </w:p>
    <w:p w14:paraId="0F062C15" w14:textId="77777777" w:rsidR="0003695B" w:rsidRPr="00EF2268" w:rsidRDefault="00437DAC" w:rsidP="00731C1B">
      <w:p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Drugą grupą</w:t>
      </w:r>
      <w:r w:rsidR="00CC0418"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uzależnień analizowanych w niniejszej diagnozie były uzależnienia behawioralne zwane także nałogami</w:t>
      </w:r>
      <w:r w:rsidR="000C2A2E"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behawioralnymi.</w:t>
      </w:r>
    </w:p>
    <w:p w14:paraId="7AD5CDFC" w14:textId="77777777" w:rsidR="0003695B" w:rsidRPr="00EF2268" w:rsidRDefault="0003695B" w:rsidP="00731C1B">
      <w:pPr>
        <w:autoSpaceDE w:val="0"/>
        <w:autoSpaceDN w:val="0"/>
        <w:adjustRightInd w:val="0"/>
        <w:spacing w:after="0"/>
        <w:jc w:val="both"/>
        <w:rPr>
          <w:rFonts w:asciiTheme="majorHAnsi" w:hAnsiTheme="majorHAnsi" w:cs="ArialMT"/>
          <w:b/>
          <w:color w:val="000000"/>
          <w:sz w:val="24"/>
          <w:szCs w:val="24"/>
        </w:rPr>
      </w:pPr>
    </w:p>
    <w:p w14:paraId="774C2AC3" w14:textId="77777777" w:rsidR="00437DAC" w:rsidRPr="00EF2268" w:rsidRDefault="0003695B" w:rsidP="00731C1B">
      <w:pPr>
        <w:autoSpaceDE w:val="0"/>
        <w:autoSpaceDN w:val="0"/>
        <w:adjustRightInd w:val="0"/>
        <w:spacing w:after="0"/>
        <w:ind w:firstLine="708"/>
        <w:jc w:val="both"/>
        <w:rPr>
          <w:rFonts w:asciiTheme="majorHAnsi" w:hAnsiTheme="majorHAnsi" w:cs="ArialMT"/>
          <w:color w:val="000000"/>
          <w:sz w:val="24"/>
          <w:szCs w:val="24"/>
        </w:rPr>
      </w:pPr>
      <w:r w:rsidRPr="00EF2268">
        <w:rPr>
          <w:rFonts w:asciiTheme="majorHAnsi" w:hAnsiTheme="majorHAnsi" w:cs="ArialMT"/>
          <w:b/>
          <w:color w:val="000000"/>
          <w:sz w:val="24"/>
          <w:szCs w:val="24"/>
        </w:rPr>
        <w:t>Uzależnienia behawioralne -</w:t>
      </w:r>
      <w:r w:rsidRPr="00EF2268">
        <w:rPr>
          <w:rFonts w:asciiTheme="majorHAnsi" w:hAnsiTheme="majorHAnsi" w:cs="ArialMT"/>
          <w:color w:val="000000"/>
          <w:sz w:val="24"/>
          <w:szCs w:val="24"/>
        </w:rPr>
        <w:t>t</w:t>
      </w:r>
      <w:r w:rsidR="00437DAC" w:rsidRPr="00EF2268">
        <w:rPr>
          <w:rFonts w:asciiTheme="majorHAnsi" w:hAnsiTheme="majorHAnsi" w:cs="ArialMT"/>
          <w:color w:val="000000"/>
          <w:sz w:val="24"/>
          <w:szCs w:val="24"/>
        </w:rPr>
        <w:t>o pewne zachowania (np. korzystanie z Internetu,</w:t>
      </w:r>
      <w:r w:rsidR="00312764" w:rsidRPr="00EF2268">
        <w:rPr>
          <w:rFonts w:asciiTheme="majorHAnsi" w:hAnsiTheme="majorHAnsi" w:cs="ArialMT"/>
          <w:color w:val="000000"/>
          <w:sz w:val="24"/>
          <w:szCs w:val="24"/>
        </w:rPr>
        <w:t xml:space="preserve"> pracowanie, uprawianie ćwiczeń, </w:t>
      </w:r>
      <w:r w:rsidR="00437DAC" w:rsidRPr="00EF2268">
        <w:rPr>
          <w:rFonts w:asciiTheme="majorHAnsi" w:hAnsiTheme="majorHAnsi" w:cs="ArialMT"/>
          <w:color w:val="000000"/>
          <w:sz w:val="24"/>
          <w:szCs w:val="24"/>
        </w:rPr>
        <w:t xml:space="preserve"> nad</w:t>
      </w:r>
      <w:r w:rsidR="00CC0418" w:rsidRPr="00EF2268">
        <w:rPr>
          <w:rFonts w:asciiTheme="majorHAnsi" w:hAnsiTheme="majorHAnsi" w:cs="ArialMT"/>
          <w:color w:val="000000"/>
          <w:sz w:val="24"/>
          <w:szCs w:val="24"/>
        </w:rPr>
        <w:t xml:space="preserve"> </w:t>
      </w:r>
      <w:r w:rsidR="00437DAC" w:rsidRPr="00EF2268">
        <w:rPr>
          <w:rFonts w:asciiTheme="majorHAnsi" w:hAnsiTheme="majorHAnsi" w:cs="ArialMT"/>
          <w:color w:val="000000"/>
          <w:sz w:val="24"/>
          <w:szCs w:val="24"/>
        </w:rPr>
        <w:t>którymi tracimy kontrolę. W konsekwencji, zamiast przynosić nam przyjemność, stają się problemami.</w:t>
      </w:r>
    </w:p>
    <w:p w14:paraId="40118289" w14:textId="77777777" w:rsidR="00312764" w:rsidRPr="00EF2268" w:rsidRDefault="00437DAC" w:rsidP="00731C1B">
      <w:pPr>
        <w:autoSpaceDE w:val="0"/>
        <w:autoSpaceDN w:val="0"/>
        <w:adjustRightInd w:val="0"/>
        <w:spacing w:after="0"/>
        <w:ind w:firstLine="708"/>
        <w:jc w:val="both"/>
        <w:rPr>
          <w:rFonts w:asciiTheme="majorHAnsi" w:hAnsiTheme="majorHAnsi" w:cs="ArialMT"/>
          <w:color w:val="000000"/>
          <w:sz w:val="24"/>
          <w:szCs w:val="24"/>
        </w:rPr>
      </w:pPr>
      <w:r w:rsidRPr="00EF2268">
        <w:rPr>
          <w:rFonts w:asciiTheme="majorHAnsi" w:hAnsiTheme="majorHAnsi" w:cs="ArialMT"/>
          <w:b/>
          <w:color w:val="000000"/>
          <w:sz w:val="24"/>
          <w:szCs w:val="24"/>
        </w:rPr>
        <w:t>Uzależnienie internetowe -</w:t>
      </w:r>
      <w:r w:rsidRPr="00EF2268">
        <w:rPr>
          <w:rFonts w:asciiTheme="majorHAnsi" w:hAnsiTheme="majorHAnsi" w:cs="ArialMT"/>
          <w:color w:val="000000"/>
          <w:sz w:val="24"/>
          <w:szCs w:val="24"/>
        </w:rPr>
        <w:t xml:space="preserve"> to nowy rodzaj nałogu polegający na ustawicznym spędzaniu czasu </w:t>
      </w:r>
      <w:r w:rsidRPr="00EF2268">
        <w:rPr>
          <w:rFonts w:asciiTheme="majorHAnsi" w:hAnsiTheme="majorHAnsi" w:cs="ArialMT"/>
          <w:b/>
          <w:color w:val="000000"/>
          <w:sz w:val="24"/>
          <w:szCs w:val="24"/>
        </w:rPr>
        <w:t>przed</w:t>
      </w:r>
      <w:r w:rsidR="00CC0418"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komputerem,</w:t>
      </w:r>
      <w:r w:rsidRPr="00EF2268">
        <w:rPr>
          <w:rFonts w:asciiTheme="majorHAnsi" w:hAnsiTheme="majorHAnsi" w:cs="ArialMT"/>
          <w:color w:val="000000"/>
          <w:sz w:val="24"/>
          <w:szCs w:val="24"/>
        </w:rPr>
        <w:t xml:space="preserve"> a zwłaszcza w </w:t>
      </w:r>
      <w:r w:rsidRPr="00EF2268">
        <w:rPr>
          <w:rFonts w:asciiTheme="majorHAnsi" w:hAnsiTheme="majorHAnsi" w:cs="ArialMT"/>
          <w:b/>
          <w:color w:val="000000"/>
          <w:sz w:val="24"/>
          <w:szCs w:val="24"/>
        </w:rPr>
        <w:t>sieci internetowej, charakteryzujący się wewnętrznym przymusem “bycia w</w:t>
      </w:r>
      <w:r w:rsidR="00CC0418"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sieci”</w:t>
      </w:r>
      <w:r w:rsidRPr="00EF2268">
        <w:rPr>
          <w:rFonts w:asciiTheme="majorHAnsi" w:hAnsiTheme="majorHAnsi" w:cs="ArialMT"/>
          <w:color w:val="000000"/>
          <w:sz w:val="24"/>
          <w:szCs w:val="24"/>
        </w:rPr>
        <w:t xml:space="preserve"> osoby uzależnionej.</w:t>
      </w:r>
    </w:p>
    <w:p w14:paraId="7AC999CF" w14:textId="77777777" w:rsidR="00437DAC" w:rsidRDefault="00437DAC" w:rsidP="00731C1B">
      <w:pPr>
        <w:autoSpaceDE w:val="0"/>
        <w:autoSpaceDN w:val="0"/>
        <w:adjustRightInd w:val="0"/>
        <w:spacing w:after="0"/>
        <w:ind w:firstLine="644"/>
        <w:jc w:val="both"/>
        <w:rPr>
          <w:rFonts w:asciiTheme="majorHAnsi" w:hAnsiTheme="majorHAnsi" w:cs="ArialMT"/>
          <w:color w:val="000000"/>
          <w:sz w:val="24"/>
          <w:szCs w:val="24"/>
        </w:rPr>
      </w:pPr>
      <w:r w:rsidRPr="00EF2268">
        <w:rPr>
          <w:rFonts w:asciiTheme="majorHAnsi" w:hAnsiTheme="majorHAnsi" w:cs="ArialMT"/>
          <w:color w:val="000000"/>
          <w:sz w:val="24"/>
          <w:szCs w:val="24"/>
        </w:rPr>
        <w:t>Objawy uzależnienia internetowego to: traktowanie komputera jako środka na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łagodzenie stresu, odczuwanie irytacji w sytuacjach innych niż kontakt z komputerem, podawanie</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nieprawdziwych danych na pytanie o czas spędzany przy komputerze.</w:t>
      </w:r>
    </w:p>
    <w:p w14:paraId="231E8473" w14:textId="77777777" w:rsidR="00FB2707" w:rsidRPr="00EF2268" w:rsidRDefault="00FB2707" w:rsidP="00731C1B">
      <w:pPr>
        <w:autoSpaceDE w:val="0"/>
        <w:autoSpaceDN w:val="0"/>
        <w:adjustRightInd w:val="0"/>
        <w:spacing w:after="0"/>
        <w:ind w:firstLine="644"/>
        <w:jc w:val="both"/>
        <w:rPr>
          <w:rFonts w:asciiTheme="majorHAnsi" w:hAnsiTheme="majorHAnsi" w:cs="ArialMT"/>
          <w:color w:val="000000"/>
          <w:sz w:val="24"/>
          <w:szCs w:val="24"/>
        </w:rPr>
      </w:pPr>
    </w:p>
    <w:p w14:paraId="64CBF921" w14:textId="77777777" w:rsidR="00312764" w:rsidRPr="00EF2268" w:rsidRDefault="00437DAC"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Uzależnienie od hazardu -</w:t>
      </w:r>
      <w:r w:rsidRPr="00EF2268">
        <w:rPr>
          <w:rFonts w:asciiTheme="majorHAnsi" w:hAnsiTheme="majorHAnsi" w:cs="ArialMT"/>
          <w:color w:val="000000"/>
          <w:sz w:val="24"/>
          <w:szCs w:val="24"/>
        </w:rPr>
        <w:t xml:space="preserve"> należy do uzależnień behawioralnych </w:t>
      </w:r>
    </w:p>
    <w:p w14:paraId="00216087" w14:textId="77777777" w:rsidR="00437DAC" w:rsidRPr="00EF2268" w:rsidRDefault="00437DAC" w:rsidP="00731C1B">
      <w:pPr>
        <w:jc w:val="both"/>
        <w:rPr>
          <w:rFonts w:asciiTheme="majorHAnsi" w:hAnsiTheme="majorHAnsi" w:cs="ArialMT"/>
          <w:color w:val="000000"/>
          <w:sz w:val="24"/>
          <w:szCs w:val="24"/>
        </w:rPr>
      </w:pPr>
      <w:r w:rsidRPr="00EF2268">
        <w:rPr>
          <w:rFonts w:asciiTheme="majorHAnsi" w:hAnsiTheme="majorHAnsi" w:cs="ArialMT"/>
          <w:color w:val="000000"/>
          <w:sz w:val="24"/>
          <w:szCs w:val="24"/>
        </w:rPr>
        <w:t>i jest definiowane, jako powtarzające się</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działanie, które nie może być kontrolowane i jest ze szkodą dla osoby uzależnionej, jej wartości,</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zobowiązań społecznych, zawodowych, ekonomicznych i rodzinnych, oraz związanych z naruszaniem</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norm społecznych i prawa. Jest określane, jako patologiczny hazard, nałogowe granie, hazard</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przymusowy. Bywa nazywane ukrytym nałogiem, bowiem w przeciwieństwie do innych uzależnień nie</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wywołuje widocznych dla otoczenia symptomów i można go dość łatwo ukryć. O diagnozie tego</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zaburzenia nie decyduje rodzaj uprawianej gry, lecz sposób grania, który z czasem staje się sensem życia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dla osoby uzależnionej i główną motywacją życiową. Aktywność związana z graniem jest dominującą</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aktywnością, która często prowadzi do utraty pracy, rodziny, dóbr materialnych i marginalizacji społecznej.</w:t>
      </w:r>
    </w:p>
    <w:p w14:paraId="1B80BFFC" w14:textId="77777777" w:rsidR="000C2A2E" w:rsidRPr="00EF2268" w:rsidRDefault="00437DAC" w:rsidP="00731C1B">
      <w:p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 xml:space="preserve">Kolejnym problemem społecznym charakteryzowanym w niniejszej diagnozie jest problem </w:t>
      </w:r>
      <w:proofErr w:type="spellStart"/>
      <w:r w:rsidRPr="00EF2268">
        <w:rPr>
          <w:rFonts w:asciiTheme="majorHAnsi" w:hAnsiTheme="majorHAnsi" w:cs="ArialMT"/>
          <w:b/>
          <w:color w:val="000000"/>
          <w:sz w:val="24"/>
          <w:szCs w:val="24"/>
        </w:rPr>
        <w:t>przemocowy</w:t>
      </w:r>
      <w:proofErr w:type="spellEnd"/>
      <w:r w:rsidRPr="00EF2268">
        <w:rPr>
          <w:rFonts w:asciiTheme="majorHAnsi" w:hAnsiTheme="majorHAnsi" w:cs="ArialMT"/>
          <w:b/>
          <w:color w:val="000000"/>
          <w:sz w:val="24"/>
          <w:szCs w:val="24"/>
        </w:rPr>
        <w:t>.</w:t>
      </w:r>
    </w:p>
    <w:p w14:paraId="3551EF14" w14:textId="77777777" w:rsidR="00437DAC" w:rsidRPr="00EF2268" w:rsidRDefault="00437DAC" w:rsidP="00EF2268">
      <w:pPr>
        <w:pStyle w:val="Akapitzlist"/>
        <w:numPr>
          <w:ilvl w:val="0"/>
          <w:numId w:val="2"/>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b/>
          <w:color w:val="000000"/>
          <w:sz w:val="24"/>
          <w:szCs w:val="24"/>
        </w:rPr>
        <w:t xml:space="preserve">Przemoc </w:t>
      </w:r>
      <w:r w:rsidRPr="00EF2268">
        <w:rPr>
          <w:rFonts w:asciiTheme="majorHAnsi" w:hAnsiTheme="majorHAnsi" w:cs="ArialMT"/>
          <w:color w:val="000000"/>
          <w:sz w:val="24"/>
          <w:szCs w:val="24"/>
        </w:rPr>
        <w:t>to jeden z problemów społecznych, których coraz bardziej staje się widoczny w polskiej</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rzeczywistości społecznej. Nie jest to nowy problem, jednak jego eskalacja zatacza coraz szersze kręgi w</w:t>
      </w:r>
      <w:r w:rsidR="0003695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świecie współczesnym, przyjmując nowe formy i powodując coraz szersze, tragiczne skutki.</w:t>
      </w:r>
    </w:p>
    <w:p w14:paraId="234DB3E6" w14:textId="77777777" w:rsidR="0003695B" w:rsidRDefault="00437DAC"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Przemoc, zgodnie z ustawą o przeciwdziałaniu przemocy domowej (Dz.U.2024.1673), to każde celowe</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działanie lub zaniechanie, które narusza prawa i dobra osobiste innej osoby, prowadząc do </w:t>
      </w:r>
      <w:r w:rsidR="000C2A2E" w:rsidRPr="00EF2268">
        <w:rPr>
          <w:rFonts w:asciiTheme="majorHAnsi" w:hAnsiTheme="majorHAnsi" w:cs="ArialMT"/>
          <w:color w:val="000000"/>
          <w:sz w:val="24"/>
          <w:szCs w:val="24"/>
        </w:rPr>
        <w:t>cierpienia f</w:t>
      </w:r>
      <w:r w:rsidRPr="00EF2268">
        <w:rPr>
          <w:rFonts w:asciiTheme="majorHAnsi" w:hAnsiTheme="majorHAnsi" w:cs="ArialMT"/>
          <w:color w:val="000000"/>
          <w:sz w:val="24"/>
          <w:szCs w:val="24"/>
        </w:rPr>
        <w:t xml:space="preserve">izycznego, psychicznego, </w:t>
      </w:r>
      <w:r w:rsidRPr="00EF2268">
        <w:rPr>
          <w:rFonts w:asciiTheme="majorHAnsi" w:hAnsiTheme="majorHAnsi" w:cs="ArialMT"/>
          <w:color w:val="000000"/>
          <w:sz w:val="24"/>
          <w:szCs w:val="24"/>
        </w:rPr>
        <w:lastRenderedPageBreak/>
        <w:t>emocjonalnego lub szkód materialnych. Przemoc polega na nadużyciu władzy, siły</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lub pozycji, w celu uzyskania kontroli, dominacji lub zastraszenia. Może występować w różnych kontekstach –rodzinnych, zawodowych, społecznych, a także w przestrzeni edukacyjnej.</w:t>
      </w:r>
    </w:p>
    <w:p w14:paraId="76FB4C07" w14:textId="77777777" w:rsidR="00E863C3" w:rsidRPr="00EF2268" w:rsidRDefault="00E863C3" w:rsidP="00731C1B">
      <w:pPr>
        <w:pStyle w:val="Akapitzlist"/>
        <w:autoSpaceDE w:val="0"/>
        <w:autoSpaceDN w:val="0"/>
        <w:adjustRightInd w:val="0"/>
        <w:spacing w:after="0"/>
        <w:ind w:left="644"/>
        <w:jc w:val="both"/>
        <w:rPr>
          <w:rFonts w:asciiTheme="majorHAnsi" w:hAnsiTheme="majorHAnsi" w:cs="ArialMT"/>
          <w:color w:val="000000"/>
          <w:sz w:val="24"/>
          <w:szCs w:val="24"/>
        </w:rPr>
      </w:pPr>
    </w:p>
    <w:p w14:paraId="21A0A1B4" w14:textId="77777777" w:rsidR="00437DAC" w:rsidRPr="00E863C3" w:rsidRDefault="00E863C3" w:rsidP="00731C1B">
      <w:pPr>
        <w:pStyle w:val="Akapitzlist"/>
        <w:autoSpaceDE w:val="0"/>
        <w:autoSpaceDN w:val="0"/>
        <w:adjustRightInd w:val="0"/>
        <w:spacing w:after="0"/>
        <w:ind w:left="644"/>
        <w:jc w:val="both"/>
        <w:rPr>
          <w:rFonts w:asciiTheme="majorHAnsi" w:hAnsiTheme="majorHAnsi" w:cs="ArialMT"/>
          <w:b/>
          <w:sz w:val="24"/>
          <w:szCs w:val="24"/>
        </w:rPr>
      </w:pPr>
      <w:r w:rsidRPr="00E863C3">
        <w:rPr>
          <w:rFonts w:asciiTheme="majorHAnsi" w:hAnsiTheme="majorHAnsi" w:cs="ArialMT"/>
          <w:b/>
          <w:sz w:val="24"/>
          <w:szCs w:val="24"/>
        </w:rPr>
        <w:t>Formy przemocy:</w:t>
      </w:r>
    </w:p>
    <w:p w14:paraId="2A68454B" w14:textId="77777777" w:rsidR="00CC0418" w:rsidRPr="00EF2268" w:rsidRDefault="00CC0418" w:rsidP="00731C1B">
      <w:pPr>
        <w:autoSpaceDE w:val="0"/>
        <w:autoSpaceDN w:val="0"/>
        <w:adjustRightInd w:val="0"/>
        <w:spacing w:after="0"/>
        <w:jc w:val="both"/>
        <w:rPr>
          <w:rFonts w:asciiTheme="majorHAnsi" w:hAnsiTheme="majorHAnsi" w:cs="ArialMT"/>
          <w:b/>
          <w:color w:val="000000"/>
          <w:sz w:val="24"/>
          <w:szCs w:val="24"/>
        </w:rPr>
      </w:pPr>
    </w:p>
    <w:p w14:paraId="7D370BFC" w14:textId="77777777" w:rsidR="00437DAC"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Przemoc fizyczna</w:t>
      </w:r>
      <w:r w:rsidRPr="00EF2268">
        <w:rPr>
          <w:rFonts w:asciiTheme="majorHAnsi" w:hAnsiTheme="majorHAnsi" w:cs="ArialMT"/>
          <w:color w:val="000000"/>
          <w:sz w:val="24"/>
          <w:szCs w:val="24"/>
        </w:rPr>
        <w:t xml:space="preserve"> – obejmuje działania mające na celu wyrządzenie szkody ciału drugiej osoby, takie jak</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uderzanie, kopanie, popychanie, czy inne formy agresji fizycznej, które prowadzą do uszkodzeń ciała oraz</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zdrowia.</w:t>
      </w:r>
    </w:p>
    <w:p w14:paraId="43D3B629" w14:textId="77777777" w:rsidR="00437DAC"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Przemoc psychiczna</w:t>
      </w:r>
      <w:r w:rsidRPr="00EF2268">
        <w:rPr>
          <w:rFonts w:asciiTheme="majorHAnsi" w:hAnsiTheme="majorHAnsi" w:cs="ArialMT"/>
          <w:color w:val="000000"/>
          <w:sz w:val="24"/>
          <w:szCs w:val="24"/>
        </w:rPr>
        <w:t xml:space="preserve"> (emocjonalna) – to działania prowadzące do poniżania, zastraszania, manipulowania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emocjami lub kontrolowania </w:t>
      </w:r>
      <w:proofErr w:type="spellStart"/>
      <w:r w:rsidRPr="00EF2268">
        <w:rPr>
          <w:rFonts w:asciiTheme="majorHAnsi" w:hAnsiTheme="majorHAnsi" w:cs="ArialMT"/>
          <w:color w:val="000000"/>
          <w:sz w:val="24"/>
          <w:szCs w:val="24"/>
        </w:rPr>
        <w:t>zachowań</w:t>
      </w:r>
      <w:proofErr w:type="spellEnd"/>
      <w:r w:rsidRPr="00EF2268">
        <w:rPr>
          <w:rFonts w:asciiTheme="majorHAnsi" w:hAnsiTheme="majorHAnsi" w:cs="ArialMT"/>
          <w:color w:val="000000"/>
          <w:sz w:val="24"/>
          <w:szCs w:val="24"/>
        </w:rPr>
        <w:t>. Obejmuje takie zachowania, jak wyzwiska, groźby, szantaż</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emocjonalny, izolowanie od bliskich, podważanie wartości osoby oraz jej osiągnięć. Skutki tej formy</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przemocy to obniżone poczucie własnej wartości, lęk, depresja i inne zaburzenia psychiczne.</w:t>
      </w:r>
    </w:p>
    <w:p w14:paraId="2C00273A" w14:textId="77777777" w:rsidR="00CC0418"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Przemoc seksualna</w:t>
      </w:r>
      <w:r w:rsidRPr="00EF2268">
        <w:rPr>
          <w:rFonts w:asciiTheme="majorHAnsi" w:hAnsiTheme="majorHAnsi" w:cs="ArialMT"/>
          <w:color w:val="000000"/>
          <w:sz w:val="24"/>
          <w:szCs w:val="24"/>
        </w:rPr>
        <w:t xml:space="preserve"> – to wszelkie działania zmuszające do czynności seksualnych bez zgody drugiej</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osoby, obejmujące zarówno fizyczne napaści, jak i przemoc psychiczną </w:t>
      </w:r>
      <w:r w:rsidRPr="00EF2268">
        <w:rPr>
          <w:rFonts w:asciiTheme="majorHAnsi" w:hAnsiTheme="majorHAnsi" w:cs="ArialMT"/>
          <w:b/>
          <w:color w:val="000000"/>
          <w:sz w:val="24"/>
          <w:szCs w:val="24"/>
        </w:rPr>
        <w:t>poprzez groźby lub manipulację.</w:t>
      </w:r>
    </w:p>
    <w:p w14:paraId="1CED97DE" w14:textId="77777777" w:rsidR="00437DAC"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b/>
          <w:color w:val="000000"/>
          <w:sz w:val="24"/>
          <w:szCs w:val="24"/>
        </w:rPr>
        <w:t>Przemoc ekonomiczna</w:t>
      </w:r>
      <w:r w:rsidRPr="00EF2268">
        <w:rPr>
          <w:rFonts w:asciiTheme="majorHAnsi" w:hAnsiTheme="majorHAnsi" w:cs="ArialMT"/>
          <w:color w:val="000000"/>
          <w:sz w:val="24"/>
          <w:szCs w:val="24"/>
        </w:rPr>
        <w:t xml:space="preserve"> – związana z kontrolowaniem dostępu do zasobów finansowych, ograniczaniem</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możliwości zarobkowych, a także wyzyskiem finansowym, co prowadzi do uzależnienia ekonomicznego i</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pozbawienia niezależności.</w:t>
      </w:r>
    </w:p>
    <w:p w14:paraId="61E7D12D" w14:textId="77777777" w:rsidR="00437DAC"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b/>
          <w:color w:val="000000"/>
          <w:sz w:val="24"/>
          <w:szCs w:val="24"/>
        </w:rPr>
        <w:t>Zaniedbanie</w:t>
      </w:r>
      <w:r w:rsidRPr="00EF2268">
        <w:rPr>
          <w:rFonts w:asciiTheme="majorHAnsi" w:hAnsiTheme="majorHAnsi" w:cs="ArialMT"/>
          <w:color w:val="000000"/>
          <w:sz w:val="24"/>
          <w:szCs w:val="24"/>
        </w:rPr>
        <w:t xml:space="preserve"> – to zaniechanie działań, które są niezbędne do zapewnienia bezpieczeństwa i zaspokojenia</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podstawowych potrzeb osoby zależnej (np. dziecka, osoby starszej lub niepełnosprawnej). Dotyczy to</w:t>
      </w:r>
      <w:r w:rsidR="000C2A2E"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ignorowania potrzeb zdrowotnych, emocjonalnych, edukacyjnych czy żywieniowych.</w:t>
      </w:r>
    </w:p>
    <w:p w14:paraId="155087AA" w14:textId="77777777" w:rsidR="00437DAC" w:rsidRPr="00EF2268" w:rsidRDefault="00437DAC" w:rsidP="00731C1B">
      <w:pPr>
        <w:pStyle w:val="Akapitzlist"/>
        <w:numPr>
          <w:ilvl w:val="0"/>
          <w:numId w:val="35"/>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Przemoc rówieśnicza:</w:t>
      </w:r>
    </w:p>
    <w:p w14:paraId="4D712FD7" w14:textId="77777777" w:rsidR="00A07E83" w:rsidRPr="00EF2268" w:rsidRDefault="00437DAC" w:rsidP="00731C1B">
      <w:pPr>
        <w:pStyle w:val="Akapitzlist"/>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Przemoc rówieśnicza dotyczy sytuacji, w których działania </w:t>
      </w:r>
      <w:proofErr w:type="spellStart"/>
      <w:r w:rsidRPr="00EF2268">
        <w:rPr>
          <w:rFonts w:asciiTheme="majorHAnsi" w:hAnsiTheme="majorHAnsi" w:cs="ArialMT"/>
          <w:color w:val="000000"/>
          <w:sz w:val="24"/>
          <w:szCs w:val="24"/>
        </w:rPr>
        <w:t>przemocowe</w:t>
      </w:r>
      <w:proofErr w:type="spellEnd"/>
      <w:r w:rsidRPr="00EF2268">
        <w:rPr>
          <w:rFonts w:asciiTheme="majorHAnsi" w:hAnsiTheme="majorHAnsi" w:cs="ArialMT"/>
          <w:color w:val="000000"/>
          <w:sz w:val="24"/>
          <w:szCs w:val="24"/>
        </w:rPr>
        <w:t xml:space="preserve"> występują między osobami w</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podobnym wieku lub o podobnym statusie społecznym, najczęściej w środowisku szkolnym. Może obejmować</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zarówno przemoc fizyczną, jak i psychiczną, a także formy cyberprzemocy, np. przez media społecznościowe</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czy wiadomości tekstowe.</w:t>
      </w:r>
    </w:p>
    <w:p w14:paraId="0A4535F5" w14:textId="77777777" w:rsidR="00437DAC" w:rsidRDefault="00437DAC" w:rsidP="00731C1B">
      <w:pPr>
        <w:pStyle w:val="Akapitzlist"/>
        <w:numPr>
          <w:ilvl w:val="0"/>
          <w:numId w:val="3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 Inną formą jest </w:t>
      </w:r>
      <w:r w:rsidRPr="00EF2268">
        <w:rPr>
          <w:rFonts w:asciiTheme="majorHAnsi" w:hAnsiTheme="majorHAnsi" w:cs="ArialMT"/>
          <w:b/>
          <w:color w:val="000000"/>
          <w:sz w:val="24"/>
          <w:szCs w:val="24"/>
        </w:rPr>
        <w:t>przemoc społeczna,</w:t>
      </w:r>
      <w:r w:rsidRPr="00EF2268">
        <w:rPr>
          <w:rFonts w:asciiTheme="majorHAnsi" w:hAnsiTheme="majorHAnsi" w:cs="ArialMT"/>
          <w:color w:val="000000"/>
          <w:sz w:val="24"/>
          <w:szCs w:val="24"/>
        </w:rPr>
        <w:t xml:space="preserve"> która polega na wykluczaniu z grupy,</w:t>
      </w:r>
      <w:r w:rsidR="008E7D2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rozprzestrzenianiu plotek lub upokarzaniu publicznym. Przemoc rówieśnicza ma poważne konsekwencje –</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może prowadzić do obniżenia poczucia własnej wartości, problemów emocjonalnych, izolacji społecznej, 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także trudności w nauce. Charakterystyczne w tym kontekście jest brak równowagi sił – jedna strona często</w:t>
      </w:r>
      <w:r w:rsidR="008E7D2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czuje się bezbronna wobec osoby lub grupy stosującej przemoc, która może być silniejsza fizycznie</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lub społecznie.</w:t>
      </w:r>
    </w:p>
    <w:p w14:paraId="1C33AC3B" w14:textId="77777777" w:rsidR="00E863C3" w:rsidRPr="00EF2268" w:rsidRDefault="00E863C3" w:rsidP="00FB2707">
      <w:pPr>
        <w:pStyle w:val="Akapitzlist"/>
        <w:autoSpaceDE w:val="0"/>
        <w:autoSpaceDN w:val="0"/>
        <w:adjustRightInd w:val="0"/>
        <w:spacing w:after="0"/>
        <w:rPr>
          <w:rFonts w:asciiTheme="majorHAnsi" w:hAnsiTheme="majorHAnsi" w:cs="ArialMT"/>
          <w:color w:val="000000"/>
          <w:sz w:val="24"/>
          <w:szCs w:val="24"/>
        </w:rPr>
      </w:pPr>
    </w:p>
    <w:p w14:paraId="05631E11" w14:textId="77777777" w:rsidR="00437DAC" w:rsidRPr="00EF2268" w:rsidRDefault="00437DAC" w:rsidP="00EF2268">
      <w:pPr>
        <w:pStyle w:val="Akapitzlist"/>
        <w:numPr>
          <w:ilvl w:val="0"/>
          <w:numId w:val="35"/>
        </w:numPr>
        <w:autoSpaceDE w:val="0"/>
        <w:autoSpaceDN w:val="0"/>
        <w:adjustRightInd w:val="0"/>
        <w:spacing w:after="0"/>
        <w:rPr>
          <w:rFonts w:asciiTheme="majorHAnsi" w:hAnsiTheme="majorHAnsi" w:cs="ArialMT"/>
          <w:b/>
          <w:color w:val="000000"/>
          <w:sz w:val="24"/>
          <w:szCs w:val="24"/>
        </w:rPr>
      </w:pPr>
      <w:r w:rsidRPr="00EF2268">
        <w:rPr>
          <w:rFonts w:asciiTheme="majorHAnsi" w:hAnsiTheme="majorHAnsi" w:cs="ArialMT"/>
          <w:b/>
          <w:color w:val="000000"/>
          <w:sz w:val="24"/>
          <w:szCs w:val="24"/>
        </w:rPr>
        <w:lastRenderedPageBreak/>
        <w:t>Cyberprzemoc:</w:t>
      </w:r>
    </w:p>
    <w:p w14:paraId="4685225B" w14:textId="77777777" w:rsidR="00437DAC" w:rsidRPr="00EF2268" w:rsidRDefault="00437DAC" w:rsidP="00731C1B">
      <w:pPr>
        <w:pStyle w:val="Akapitzlist"/>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Przemoc w przestrzeni cyfrowej, to wszelkie działania mające na celu wyrządzenie szkody, zastraszenie,</w:t>
      </w:r>
      <w:r w:rsidR="00477B1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upokorzenie lub wykluczenie innej osoby za pośrednictwem narzędzi elektronicznych, takich jak Internet,</w:t>
      </w:r>
    </w:p>
    <w:p w14:paraId="7C83CF07" w14:textId="77777777" w:rsidR="00437DAC" w:rsidRPr="00EF2268" w:rsidRDefault="00437DAC" w:rsidP="00731C1B">
      <w:pPr>
        <w:pStyle w:val="Akapitzlist"/>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media społecznościowe, komunikatory czy telefony komórkowe. Cyberprzemoc jest formą przemocy</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psychicznej, ale różni się od niej skalą oraz łatwością dotarcia do osoby, ponieważ może być prowadzona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zdalnie, anonimowo i w sposób ciągły.</w:t>
      </w:r>
    </w:p>
    <w:p w14:paraId="67AA34CE" w14:textId="77777777" w:rsidR="00EF2268" w:rsidRDefault="00EF2268" w:rsidP="00EF2268">
      <w:pPr>
        <w:pStyle w:val="Akapitzlist"/>
        <w:autoSpaceDE w:val="0"/>
        <w:autoSpaceDN w:val="0"/>
        <w:adjustRightInd w:val="0"/>
        <w:spacing w:after="0"/>
        <w:ind w:left="644"/>
        <w:rPr>
          <w:rFonts w:asciiTheme="majorHAnsi" w:hAnsiTheme="majorHAnsi" w:cs="ArialMT"/>
          <w:b/>
          <w:color w:val="000000"/>
          <w:sz w:val="24"/>
          <w:szCs w:val="24"/>
        </w:rPr>
      </w:pPr>
    </w:p>
    <w:p w14:paraId="07B8A705" w14:textId="77777777" w:rsidR="00437DAC" w:rsidRDefault="00437DAC" w:rsidP="00EF2268">
      <w:pPr>
        <w:pStyle w:val="Akapitzlist"/>
        <w:autoSpaceDE w:val="0"/>
        <w:autoSpaceDN w:val="0"/>
        <w:adjustRightInd w:val="0"/>
        <w:spacing w:after="0"/>
        <w:ind w:left="644"/>
        <w:rPr>
          <w:rFonts w:asciiTheme="majorHAnsi" w:hAnsiTheme="majorHAnsi" w:cs="ArialMT"/>
          <w:b/>
          <w:color w:val="000000"/>
          <w:sz w:val="24"/>
          <w:szCs w:val="24"/>
        </w:rPr>
      </w:pPr>
      <w:r w:rsidRPr="00EF2268">
        <w:rPr>
          <w:rFonts w:asciiTheme="majorHAnsi" w:hAnsiTheme="majorHAnsi" w:cs="ArialMT"/>
          <w:b/>
          <w:color w:val="000000"/>
          <w:sz w:val="24"/>
          <w:szCs w:val="24"/>
        </w:rPr>
        <w:t>Formy cyberprzemocy:</w:t>
      </w:r>
    </w:p>
    <w:p w14:paraId="51EC18AC" w14:textId="77777777" w:rsidR="00EF2268" w:rsidRPr="00EF2268" w:rsidRDefault="00EF2268" w:rsidP="00EF2268">
      <w:pPr>
        <w:pStyle w:val="Akapitzlist"/>
        <w:autoSpaceDE w:val="0"/>
        <w:autoSpaceDN w:val="0"/>
        <w:adjustRightInd w:val="0"/>
        <w:spacing w:after="0"/>
        <w:ind w:left="644"/>
        <w:rPr>
          <w:rFonts w:asciiTheme="majorHAnsi" w:hAnsiTheme="majorHAnsi" w:cs="ArialMT"/>
          <w:b/>
          <w:color w:val="000000"/>
          <w:sz w:val="24"/>
          <w:szCs w:val="24"/>
        </w:rPr>
      </w:pPr>
    </w:p>
    <w:p w14:paraId="697B5E9D" w14:textId="77777777" w:rsidR="00437DAC" w:rsidRPr="00EF2268" w:rsidRDefault="00437DAC" w:rsidP="00731C1B">
      <w:pPr>
        <w:pStyle w:val="Akapitzlist"/>
        <w:numPr>
          <w:ilvl w:val="0"/>
          <w:numId w:val="36"/>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color w:val="000000"/>
          <w:sz w:val="24"/>
          <w:szCs w:val="24"/>
        </w:rPr>
        <w:t>Obraźliwe wiadomości i komentarze – agresywne, wulgarne lub obraźliwe komunikaty, które mają na celu</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zastraszenie, poniżenie lub wywołanie negatywnych emocji. Mogą być wysyłane bezpośrednio do danej</w:t>
      </w:r>
      <w:r w:rsidR="00A07E83"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osoby za pomocą komunikatorów, SMS-ów, e-maili, a także publikowane publicznie w mediach</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społecznościowych lub na forach </w:t>
      </w:r>
      <w:r w:rsidRPr="00EF2268">
        <w:rPr>
          <w:rFonts w:asciiTheme="majorHAnsi" w:hAnsiTheme="majorHAnsi" w:cs="ArialMT"/>
          <w:b/>
          <w:color w:val="000000"/>
          <w:sz w:val="24"/>
          <w:szCs w:val="24"/>
        </w:rPr>
        <w:t>internetowych.</w:t>
      </w:r>
    </w:p>
    <w:p w14:paraId="3CE9AEF6" w14:textId="77777777" w:rsidR="00437DAC" w:rsidRPr="00EF2268" w:rsidRDefault="00437DAC" w:rsidP="00731C1B">
      <w:pPr>
        <w:pStyle w:val="Akapitzlist"/>
        <w:numPr>
          <w:ilvl w:val="0"/>
          <w:numId w:val="36"/>
        </w:numPr>
        <w:autoSpaceDE w:val="0"/>
        <w:autoSpaceDN w:val="0"/>
        <w:adjustRightInd w:val="0"/>
        <w:spacing w:after="0"/>
        <w:jc w:val="both"/>
        <w:rPr>
          <w:rFonts w:asciiTheme="majorHAnsi" w:hAnsiTheme="majorHAnsi" w:cs="ArialMT"/>
          <w:color w:val="000000"/>
          <w:sz w:val="24"/>
          <w:szCs w:val="24"/>
        </w:rPr>
      </w:pPr>
      <w:proofErr w:type="spellStart"/>
      <w:r w:rsidRPr="00EF2268">
        <w:rPr>
          <w:rFonts w:asciiTheme="majorHAnsi" w:hAnsiTheme="majorHAnsi" w:cs="ArialMT"/>
          <w:b/>
          <w:color w:val="000000"/>
          <w:sz w:val="24"/>
          <w:szCs w:val="24"/>
        </w:rPr>
        <w:t>Cyberstalking</w:t>
      </w:r>
      <w:proofErr w:type="spellEnd"/>
      <w:r w:rsidRPr="00EF2268">
        <w:rPr>
          <w:rFonts w:asciiTheme="majorHAnsi" w:hAnsiTheme="majorHAnsi" w:cs="ArialMT"/>
          <w:b/>
          <w:color w:val="000000"/>
          <w:sz w:val="24"/>
          <w:szCs w:val="24"/>
        </w:rPr>
        <w:t xml:space="preserve"> (</w:t>
      </w:r>
      <w:proofErr w:type="spellStart"/>
      <w:r w:rsidRPr="00EF2268">
        <w:rPr>
          <w:rFonts w:asciiTheme="majorHAnsi" w:hAnsiTheme="majorHAnsi" w:cs="ArialMT"/>
          <w:b/>
          <w:color w:val="000000"/>
          <w:sz w:val="24"/>
          <w:szCs w:val="24"/>
        </w:rPr>
        <w:t>cyberprześladowanie</w:t>
      </w:r>
      <w:proofErr w:type="spellEnd"/>
      <w:r w:rsidRPr="00EF2268">
        <w:rPr>
          <w:rFonts w:asciiTheme="majorHAnsi" w:hAnsiTheme="majorHAnsi" w:cs="ArialMT"/>
          <w:b/>
          <w:color w:val="000000"/>
          <w:sz w:val="24"/>
          <w:szCs w:val="24"/>
        </w:rPr>
        <w:t>)</w:t>
      </w:r>
      <w:r w:rsidRPr="00EF2268">
        <w:rPr>
          <w:rFonts w:asciiTheme="majorHAnsi" w:hAnsiTheme="majorHAnsi" w:cs="ArialMT"/>
          <w:color w:val="000000"/>
          <w:sz w:val="24"/>
          <w:szCs w:val="24"/>
        </w:rPr>
        <w:t xml:space="preserve"> – systematyczne i uporczywe śledzenie oraz nękanie osoby za</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pomocą narzędzi cyfrowych. Prześladowanie może obejmować śledzenie aktywności w Internecie,</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wysyłanie niechcianych wiadomości, groźby lub inne formy nacisku psychicznego, które mają na celu</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zastraszenie.</w:t>
      </w:r>
    </w:p>
    <w:p w14:paraId="6BE9EBDB" w14:textId="77777777" w:rsidR="00437DAC" w:rsidRPr="00EF2268" w:rsidRDefault="00437DAC" w:rsidP="00731C1B">
      <w:pPr>
        <w:pStyle w:val="Akapitzlist"/>
        <w:numPr>
          <w:ilvl w:val="0"/>
          <w:numId w:val="36"/>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Upowszechnianie nieprawdziwych informacji (hejt i plotki) – rozpowszechnianie fałszywych informacji lub</w:t>
      </w:r>
      <w:r w:rsidR="008E7D2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plotek na temat osoby w Internecie, mające na celu zaszkodzenie jej reputacji, relacjom osobistym czy</w:t>
      </w:r>
      <w:r w:rsidR="00A07E83"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zawodowym. Tego rodzaju działania mogą mieć bardzo poważne konsekwencje psychiczne, emocjonalne</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 społeczne dla osoby, której dotyczą.</w:t>
      </w:r>
    </w:p>
    <w:p w14:paraId="080A1E42" w14:textId="77777777" w:rsidR="00437DAC" w:rsidRPr="00EF2268" w:rsidRDefault="00437DAC" w:rsidP="00731C1B">
      <w:pPr>
        <w:pStyle w:val="Akapitzlist"/>
        <w:numPr>
          <w:ilvl w:val="0"/>
          <w:numId w:val="36"/>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Publikowanie kompromitujących materiałów – udostępnianie zdjęć, filmów lub innych materiałów bez</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zgody osoby na nich przedstawionej. Może to obejmować np. publikowanie prywatnych, intymnych treści,</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co prowadzi do upokorzenia i wykluczenia społecznego.</w:t>
      </w:r>
    </w:p>
    <w:p w14:paraId="07377A75" w14:textId="77777777" w:rsidR="00437DAC" w:rsidRPr="00EF2268" w:rsidRDefault="00437DAC" w:rsidP="00731C1B">
      <w:pPr>
        <w:pStyle w:val="Akapitzlist"/>
        <w:numPr>
          <w:ilvl w:val="0"/>
          <w:numId w:val="36"/>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Wykluczanie i izolowanie online – celowe wyłączanie osoby z grup dyskusyjnych, sieci społecznościowych</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czy gier online, ignorowanie jej wiadomości oraz interakcji, co prowadzi do poczucia osamotnienia i</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wykluczenia społecznego.</w:t>
      </w:r>
    </w:p>
    <w:p w14:paraId="7661A1FC" w14:textId="77777777" w:rsidR="00E863C3" w:rsidRDefault="00437DAC" w:rsidP="00731C1B">
      <w:pPr>
        <w:pStyle w:val="Akapitzlist"/>
        <w:numPr>
          <w:ilvl w:val="0"/>
          <w:numId w:val="36"/>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Podszywanie się (</w:t>
      </w:r>
      <w:proofErr w:type="spellStart"/>
      <w:r w:rsidRPr="00EF2268">
        <w:rPr>
          <w:rFonts w:asciiTheme="majorHAnsi" w:hAnsiTheme="majorHAnsi" w:cs="ArialMT"/>
          <w:color w:val="000000"/>
          <w:sz w:val="24"/>
          <w:szCs w:val="24"/>
        </w:rPr>
        <w:t>impersonacja</w:t>
      </w:r>
      <w:proofErr w:type="spellEnd"/>
      <w:r w:rsidRPr="00EF2268">
        <w:rPr>
          <w:rFonts w:asciiTheme="majorHAnsi" w:hAnsiTheme="majorHAnsi" w:cs="ArialMT"/>
          <w:color w:val="000000"/>
          <w:sz w:val="24"/>
          <w:szCs w:val="24"/>
        </w:rPr>
        <w:t>) – tworzenie fałszywych profili, kont lub wiadomości w imieniu innej osoby,</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co ma na celu jej dyskredytowanie lub wywołanie konfliktów z innymi ludźmi. Może to prowadzić do</w:t>
      </w:r>
      <w:r w:rsidR="00CC041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zniszczenia relacji międzyludzkich i utraty zaufania.</w:t>
      </w:r>
    </w:p>
    <w:p w14:paraId="1A902554" w14:textId="77777777" w:rsidR="00703D95" w:rsidRPr="00FB2707" w:rsidRDefault="00703D95" w:rsidP="00731C1B">
      <w:pPr>
        <w:pStyle w:val="Akapitzlist"/>
        <w:autoSpaceDE w:val="0"/>
        <w:autoSpaceDN w:val="0"/>
        <w:adjustRightInd w:val="0"/>
        <w:spacing w:after="0"/>
        <w:ind w:left="644"/>
        <w:jc w:val="both"/>
        <w:rPr>
          <w:rFonts w:asciiTheme="majorHAnsi" w:hAnsiTheme="majorHAnsi" w:cs="ArialMT"/>
          <w:color w:val="000000"/>
          <w:sz w:val="24"/>
          <w:szCs w:val="24"/>
        </w:rPr>
      </w:pPr>
    </w:p>
    <w:p w14:paraId="5F04C0C3" w14:textId="77777777" w:rsidR="00731C1B" w:rsidRDefault="00731C1B" w:rsidP="00EF2268">
      <w:pPr>
        <w:autoSpaceDE w:val="0"/>
        <w:autoSpaceDN w:val="0"/>
        <w:adjustRightInd w:val="0"/>
        <w:spacing w:after="0"/>
        <w:rPr>
          <w:rFonts w:asciiTheme="majorHAnsi" w:hAnsiTheme="majorHAnsi" w:cs="ArialMT"/>
          <w:b/>
          <w:color w:val="3F48CD"/>
          <w:sz w:val="24"/>
          <w:szCs w:val="24"/>
        </w:rPr>
      </w:pPr>
    </w:p>
    <w:p w14:paraId="16119DD1" w14:textId="77777777" w:rsidR="00731C1B" w:rsidRDefault="00731C1B" w:rsidP="00EF2268">
      <w:pPr>
        <w:autoSpaceDE w:val="0"/>
        <w:autoSpaceDN w:val="0"/>
        <w:adjustRightInd w:val="0"/>
        <w:spacing w:after="0"/>
        <w:rPr>
          <w:rFonts w:asciiTheme="majorHAnsi" w:hAnsiTheme="majorHAnsi" w:cs="ArialMT"/>
          <w:b/>
          <w:color w:val="3F48CD"/>
          <w:sz w:val="24"/>
          <w:szCs w:val="24"/>
        </w:rPr>
      </w:pPr>
    </w:p>
    <w:p w14:paraId="797BA3C3" w14:textId="77777777" w:rsidR="00731C1B" w:rsidRDefault="00731C1B" w:rsidP="00EF2268">
      <w:pPr>
        <w:autoSpaceDE w:val="0"/>
        <w:autoSpaceDN w:val="0"/>
        <w:adjustRightInd w:val="0"/>
        <w:spacing w:after="0"/>
        <w:rPr>
          <w:rFonts w:asciiTheme="majorHAnsi" w:hAnsiTheme="majorHAnsi" w:cs="ArialMT"/>
          <w:b/>
          <w:color w:val="3F48CD"/>
          <w:sz w:val="24"/>
          <w:szCs w:val="24"/>
        </w:rPr>
      </w:pPr>
    </w:p>
    <w:p w14:paraId="26F4C6D5" w14:textId="3CE0070F" w:rsidR="00C77B3E" w:rsidRPr="00703D95" w:rsidRDefault="00400589" w:rsidP="00EF2268">
      <w:pPr>
        <w:autoSpaceDE w:val="0"/>
        <w:autoSpaceDN w:val="0"/>
        <w:adjustRightInd w:val="0"/>
        <w:spacing w:after="0"/>
        <w:rPr>
          <w:rFonts w:asciiTheme="majorHAnsi" w:hAnsiTheme="majorHAnsi" w:cs="ArialMT"/>
          <w:b/>
          <w:color w:val="3F48CD"/>
          <w:sz w:val="24"/>
          <w:szCs w:val="24"/>
        </w:rPr>
      </w:pPr>
      <w:r w:rsidRPr="00703D95">
        <w:rPr>
          <w:rFonts w:asciiTheme="majorHAnsi" w:hAnsiTheme="majorHAnsi" w:cs="ArialMT"/>
          <w:b/>
          <w:color w:val="3F48CD"/>
          <w:sz w:val="24"/>
          <w:szCs w:val="24"/>
        </w:rPr>
        <w:lastRenderedPageBreak/>
        <w:t xml:space="preserve">Cel badania </w:t>
      </w:r>
    </w:p>
    <w:p w14:paraId="177C9F84" w14:textId="77777777" w:rsidR="00C77B3E" w:rsidRDefault="008E7D22" w:rsidP="00731C1B">
      <w:p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color w:val="000000"/>
          <w:sz w:val="24"/>
          <w:szCs w:val="24"/>
        </w:rPr>
        <w:br/>
      </w:r>
      <w:r w:rsidR="00C77B3E" w:rsidRPr="00EF2268">
        <w:rPr>
          <w:rFonts w:asciiTheme="majorHAnsi" w:hAnsiTheme="majorHAnsi" w:cs="ArialMT"/>
          <w:b/>
          <w:color w:val="000000"/>
          <w:sz w:val="24"/>
          <w:szCs w:val="24"/>
        </w:rPr>
        <w:t>Osiągnięciu celu badania służyła analiza następujących obszarów:</w:t>
      </w:r>
    </w:p>
    <w:p w14:paraId="23003F08" w14:textId="77777777" w:rsidR="00EF2268" w:rsidRPr="00EF2268" w:rsidRDefault="00EF2268" w:rsidP="00731C1B">
      <w:pPr>
        <w:autoSpaceDE w:val="0"/>
        <w:autoSpaceDN w:val="0"/>
        <w:adjustRightInd w:val="0"/>
        <w:spacing w:after="0"/>
        <w:jc w:val="both"/>
        <w:rPr>
          <w:rFonts w:asciiTheme="majorHAnsi" w:hAnsiTheme="majorHAnsi" w:cs="ArialMT"/>
          <w:b/>
          <w:color w:val="000000"/>
          <w:sz w:val="24"/>
          <w:szCs w:val="24"/>
        </w:rPr>
      </w:pPr>
    </w:p>
    <w:p w14:paraId="5B7ED299" w14:textId="77777777" w:rsidR="00C77B3E" w:rsidRPr="00EF2268" w:rsidRDefault="00C77B3E" w:rsidP="00731C1B">
      <w:pPr>
        <w:pStyle w:val="Akapitzlist"/>
        <w:numPr>
          <w:ilvl w:val="0"/>
          <w:numId w:val="3"/>
        </w:numPr>
        <w:autoSpaceDE w:val="0"/>
        <w:autoSpaceDN w:val="0"/>
        <w:adjustRightInd w:val="0"/>
        <w:spacing w:after="0"/>
        <w:jc w:val="both"/>
        <w:rPr>
          <w:rFonts w:asciiTheme="majorHAnsi" w:hAnsiTheme="majorHAnsi" w:cs="ArialMT"/>
          <w:b/>
          <w:color w:val="000000"/>
          <w:sz w:val="24"/>
          <w:szCs w:val="24"/>
        </w:rPr>
      </w:pPr>
      <w:r w:rsidRPr="00EF2268">
        <w:rPr>
          <w:rFonts w:asciiTheme="majorHAnsi" w:eastAsia="Wingdings-Regular" w:hAnsiTheme="majorHAnsi" w:cs="Wingdings-Regular"/>
          <w:b/>
          <w:color w:val="000000"/>
          <w:sz w:val="24"/>
          <w:szCs w:val="24"/>
        </w:rPr>
        <w:t xml:space="preserve"> </w:t>
      </w:r>
      <w:r w:rsidRPr="00EF2268">
        <w:rPr>
          <w:rFonts w:asciiTheme="majorHAnsi" w:hAnsiTheme="majorHAnsi" w:cs="ArialMT"/>
          <w:b/>
          <w:color w:val="000000"/>
          <w:sz w:val="24"/>
          <w:szCs w:val="24"/>
        </w:rPr>
        <w:t xml:space="preserve">Skala zjawiska uzależnień chemicznych i behawioralnych oraz zjawiska przemocy w </w:t>
      </w:r>
      <w:r w:rsidR="00CD7592" w:rsidRPr="00EF2268">
        <w:rPr>
          <w:rFonts w:asciiTheme="majorHAnsi" w:hAnsiTheme="majorHAnsi" w:cs="ArialMT"/>
          <w:b/>
          <w:color w:val="000000"/>
          <w:sz w:val="24"/>
          <w:szCs w:val="24"/>
        </w:rPr>
        <w:t xml:space="preserve">Gminie </w:t>
      </w:r>
      <w:r w:rsidRPr="00EF2268">
        <w:rPr>
          <w:rFonts w:asciiTheme="majorHAnsi" w:hAnsiTheme="majorHAnsi" w:cs="ArialMT"/>
          <w:b/>
          <w:color w:val="000000"/>
          <w:sz w:val="24"/>
          <w:szCs w:val="24"/>
        </w:rPr>
        <w:t>Janów Lubelski.</w:t>
      </w:r>
    </w:p>
    <w:p w14:paraId="2B62165E" w14:textId="77777777" w:rsidR="00C77B3E" w:rsidRPr="00EF2268" w:rsidRDefault="00C77B3E" w:rsidP="00731C1B">
      <w:pPr>
        <w:pStyle w:val="Akapitzlist"/>
        <w:numPr>
          <w:ilvl w:val="0"/>
          <w:numId w:val="3"/>
        </w:numPr>
        <w:autoSpaceDE w:val="0"/>
        <w:autoSpaceDN w:val="0"/>
        <w:adjustRightInd w:val="0"/>
        <w:spacing w:after="0"/>
        <w:jc w:val="both"/>
        <w:rPr>
          <w:rFonts w:asciiTheme="majorHAnsi" w:hAnsiTheme="majorHAnsi" w:cs="ArialMT"/>
          <w:b/>
          <w:color w:val="000000"/>
          <w:sz w:val="24"/>
          <w:szCs w:val="24"/>
        </w:rPr>
      </w:pPr>
      <w:r w:rsidRPr="00EF2268">
        <w:rPr>
          <w:rFonts w:asciiTheme="majorHAnsi" w:eastAsia="Wingdings-Regular" w:hAnsiTheme="majorHAnsi" w:cs="Wingdings-Regular"/>
          <w:b/>
          <w:color w:val="000000"/>
          <w:sz w:val="24"/>
          <w:szCs w:val="24"/>
        </w:rPr>
        <w:t xml:space="preserve"> </w:t>
      </w:r>
      <w:r w:rsidRPr="00EF2268">
        <w:rPr>
          <w:rFonts w:asciiTheme="majorHAnsi" w:hAnsiTheme="majorHAnsi" w:cs="ArialMT"/>
          <w:b/>
          <w:color w:val="000000"/>
          <w:sz w:val="24"/>
          <w:szCs w:val="24"/>
        </w:rPr>
        <w:t>Ogólna wiedza i opinie mieszkańców na temat zjawiska uzależnień chemicznych i behawioralnych oraz</w:t>
      </w:r>
      <w:r w:rsidR="00CD7592"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zjawiska przemocy.</w:t>
      </w:r>
    </w:p>
    <w:p w14:paraId="6D00E55E" w14:textId="77777777" w:rsidR="00A9466C" w:rsidRPr="00E863C3" w:rsidRDefault="00C77B3E" w:rsidP="00731C1B">
      <w:pPr>
        <w:pStyle w:val="Akapitzlist"/>
        <w:numPr>
          <w:ilvl w:val="0"/>
          <w:numId w:val="3"/>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Doświadczenia osobiste mieszkańców związane ze zjawiskiem uzależnień chemicznych i</w:t>
      </w:r>
      <w:r w:rsidR="00CD7592" w:rsidRPr="00EF2268">
        <w:rPr>
          <w:rFonts w:asciiTheme="majorHAnsi" w:hAnsiTheme="majorHAnsi" w:cs="ArialMT"/>
          <w:b/>
          <w:color w:val="000000"/>
          <w:sz w:val="24"/>
          <w:szCs w:val="24"/>
        </w:rPr>
        <w:t xml:space="preserve"> </w:t>
      </w:r>
      <w:r w:rsidRPr="00EF2268">
        <w:rPr>
          <w:rFonts w:asciiTheme="majorHAnsi" w:hAnsiTheme="majorHAnsi" w:cs="ArialMT"/>
          <w:b/>
          <w:color w:val="000000"/>
          <w:sz w:val="24"/>
          <w:szCs w:val="24"/>
        </w:rPr>
        <w:t>behawioralnych oraz zjawiska przemocy.</w:t>
      </w:r>
    </w:p>
    <w:p w14:paraId="566C4374" w14:textId="77777777" w:rsidR="00A9466C" w:rsidRPr="00EF2268" w:rsidRDefault="00A9466C" w:rsidP="00731C1B">
      <w:pPr>
        <w:autoSpaceDE w:val="0"/>
        <w:autoSpaceDN w:val="0"/>
        <w:adjustRightInd w:val="0"/>
        <w:spacing w:after="0"/>
        <w:jc w:val="both"/>
        <w:rPr>
          <w:rFonts w:asciiTheme="majorHAnsi" w:hAnsiTheme="majorHAnsi" w:cs="ArialMT"/>
          <w:b/>
          <w:color w:val="000000"/>
          <w:sz w:val="24"/>
          <w:szCs w:val="24"/>
        </w:rPr>
      </w:pPr>
    </w:p>
    <w:p w14:paraId="1264A02C" w14:textId="77777777" w:rsidR="00C77B3E" w:rsidRPr="00E863C3" w:rsidRDefault="00BE2A7D" w:rsidP="00731C1B">
      <w:pPr>
        <w:autoSpaceDE w:val="0"/>
        <w:autoSpaceDN w:val="0"/>
        <w:adjustRightInd w:val="0"/>
        <w:spacing w:after="0"/>
        <w:jc w:val="both"/>
        <w:rPr>
          <w:rFonts w:asciiTheme="majorHAnsi" w:hAnsiTheme="majorHAnsi" w:cs="ArialMT"/>
          <w:b/>
          <w:color w:val="3F48CD"/>
          <w:sz w:val="24"/>
          <w:szCs w:val="24"/>
        </w:rPr>
      </w:pPr>
      <w:r>
        <w:rPr>
          <w:rFonts w:asciiTheme="majorHAnsi" w:hAnsiTheme="majorHAnsi" w:cs="ArialMT"/>
          <w:b/>
          <w:color w:val="3F48CD"/>
          <w:sz w:val="24"/>
          <w:szCs w:val="24"/>
        </w:rPr>
        <w:t>C</w:t>
      </w:r>
      <w:r w:rsidR="00E863C3" w:rsidRPr="00E863C3">
        <w:rPr>
          <w:rFonts w:asciiTheme="majorHAnsi" w:hAnsiTheme="majorHAnsi" w:cs="ArialMT"/>
          <w:b/>
          <w:color w:val="3F48CD"/>
          <w:sz w:val="24"/>
          <w:szCs w:val="24"/>
        </w:rPr>
        <w:t>harakterystyka próby badawczej</w:t>
      </w:r>
    </w:p>
    <w:p w14:paraId="39616218" w14:textId="77777777" w:rsidR="00881CED" w:rsidRDefault="00C77B3E" w:rsidP="00731C1B">
      <w:pPr>
        <w:autoSpaceDE w:val="0"/>
        <w:autoSpaceDN w:val="0"/>
        <w:adjustRightInd w:val="0"/>
        <w:spacing w:after="0"/>
        <w:ind w:left="284" w:firstLine="360"/>
        <w:jc w:val="both"/>
        <w:rPr>
          <w:rFonts w:asciiTheme="majorHAnsi" w:hAnsiTheme="majorHAnsi" w:cs="ArialMT"/>
          <w:color w:val="000000"/>
          <w:sz w:val="24"/>
          <w:szCs w:val="24"/>
        </w:rPr>
      </w:pPr>
      <w:r w:rsidRPr="00EF2268">
        <w:rPr>
          <w:rFonts w:asciiTheme="majorHAnsi" w:hAnsiTheme="majorHAnsi" w:cs="ArialMT"/>
          <w:color w:val="000000"/>
          <w:sz w:val="24"/>
          <w:szCs w:val="24"/>
        </w:rPr>
        <w:t>Na potrzeby niniejszej diagnozy zdecydowano się na zastosowanie  doboru próby</w:t>
      </w:r>
      <w:r w:rsidR="00881CE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losowej, ze względu na fakt, iż był on najbardziej odpowiedni do ustalonych celów badawczych. Badania</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zostały przeprowadzane na przełomie wrzesień - październik 2024 roku. Obszary dotyczące ogólnej wiedzy i</w:t>
      </w:r>
      <w:r w:rsidR="00881CE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opinii mieszkańców, ich doświadczeń osobistych oraz postrzegania zjawiska uzależnień, a także przemocy w</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najbliższym otoczeniu zostały przeanalizowane za pomocą badania ankietowego. </w:t>
      </w:r>
    </w:p>
    <w:p w14:paraId="67FD0FB4" w14:textId="77777777" w:rsidR="00BE2A7D" w:rsidRPr="00EF2268" w:rsidRDefault="00BE2A7D" w:rsidP="00731C1B">
      <w:pPr>
        <w:autoSpaceDE w:val="0"/>
        <w:autoSpaceDN w:val="0"/>
        <w:adjustRightInd w:val="0"/>
        <w:spacing w:after="0"/>
        <w:ind w:left="284" w:firstLine="360"/>
        <w:jc w:val="both"/>
        <w:rPr>
          <w:rFonts w:asciiTheme="majorHAnsi" w:hAnsiTheme="majorHAnsi" w:cs="ArialMT"/>
          <w:color w:val="000000"/>
          <w:sz w:val="24"/>
          <w:szCs w:val="24"/>
        </w:rPr>
      </w:pPr>
    </w:p>
    <w:p w14:paraId="72505630" w14:textId="77777777" w:rsidR="00C77B3E" w:rsidRPr="00EF2268" w:rsidRDefault="00C77B3E"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W badaniu łącznie wzięło</w:t>
      </w:r>
      <w:r w:rsidR="00881CE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udział 780 osób, w tym:</w:t>
      </w:r>
    </w:p>
    <w:p w14:paraId="0F075B90" w14:textId="77777777" w:rsidR="00C77B3E" w:rsidRPr="00EF2268" w:rsidRDefault="00C77B3E"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119 dorosłych mieszkańców,</w:t>
      </w:r>
    </w:p>
    <w:p w14:paraId="28505AFC" w14:textId="77777777" w:rsidR="00C77B3E" w:rsidRPr="00EF2268" w:rsidRDefault="00C77B3E"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84 uczniów klas 4-6,</w:t>
      </w:r>
    </w:p>
    <w:p w14:paraId="2DBF4DD0" w14:textId="77777777" w:rsidR="00C77B3E" w:rsidRPr="00EF2268" w:rsidRDefault="00C77B3E"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521 uczniów klas 7-8 oraz klas ponadpodstawowych,</w:t>
      </w:r>
    </w:p>
    <w:p w14:paraId="1F18FD5B" w14:textId="77777777" w:rsidR="00477B1C" w:rsidRDefault="00C77B3E"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56 przedstawicieli instytucji pomocowych</w:t>
      </w:r>
    </w:p>
    <w:p w14:paraId="1CBC48E7" w14:textId="77777777" w:rsidR="00BE2A7D" w:rsidRPr="00BE2A7D" w:rsidRDefault="00BE2A7D" w:rsidP="00731C1B">
      <w:pPr>
        <w:autoSpaceDE w:val="0"/>
        <w:autoSpaceDN w:val="0"/>
        <w:adjustRightInd w:val="0"/>
        <w:spacing w:after="0"/>
        <w:jc w:val="both"/>
        <w:rPr>
          <w:rFonts w:asciiTheme="majorHAnsi" w:hAnsiTheme="majorHAnsi" w:cs="ArialMT"/>
          <w:color w:val="000000"/>
          <w:sz w:val="24"/>
          <w:szCs w:val="24"/>
        </w:rPr>
      </w:pPr>
    </w:p>
    <w:p w14:paraId="7E458C46" w14:textId="77777777" w:rsidR="00400589" w:rsidRPr="00EF2268" w:rsidRDefault="00400589" w:rsidP="00731C1B">
      <w:pPr>
        <w:autoSpaceDE w:val="0"/>
        <w:autoSpaceDN w:val="0"/>
        <w:adjustRightInd w:val="0"/>
        <w:spacing w:after="0"/>
        <w:jc w:val="both"/>
        <w:rPr>
          <w:rFonts w:asciiTheme="majorHAnsi" w:hAnsiTheme="majorHAnsi" w:cs="ArialMT"/>
          <w:color w:val="000000"/>
          <w:sz w:val="24"/>
          <w:szCs w:val="24"/>
        </w:rPr>
      </w:pPr>
    </w:p>
    <w:p w14:paraId="4D2348C6" w14:textId="77777777" w:rsidR="00AD3C10" w:rsidRDefault="00BE2A7D" w:rsidP="00731C1B">
      <w:pPr>
        <w:autoSpaceDE w:val="0"/>
        <w:autoSpaceDN w:val="0"/>
        <w:adjustRightInd w:val="0"/>
        <w:spacing w:after="0"/>
        <w:jc w:val="both"/>
        <w:rPr>
          <w:rFonts w:asciiTheme="majorHAnsi" w:hAnsiTheme="majorHAnsi" w:cs="Arial-BoldMT"/>
          <w:b/>
          <w:bCs/>
          <w:color w:val="3325F6"/>
          <w:sz w:val="24"/>
          <w:szCs w:val="24"/>
        </w:rPr>
      </w:pPr>
      <w:r>
        <w:rPr>
          <w:rFonts w:asciiTheme="majorHAnsi" w:hAnsiTheme="majorHAnsi" w:cs="Arial-BoldMT"/>
          <w:b/>
          <w:bCs/>
          <w:color w:val="3325F6"/>
          <w:sz w:val="24"/>
          <w:szCs w:val="24"/>
        </w:rPr>
        <w:t>W</w:t>
      </w:r>
      <w:r w:rsidRPr="00EF2268">
        <w:rPr>
          <w:rFonts w:asciiTheme="majorHAnsi" w:hAnsiTheme="majorHAnsi" w:cs="Arial-BoldMT"/>
          <w:b/>
          <w:bCs/>
          <w:color w:val="3325F6"/>
          <w:sz w:val="24"/>
          <w:szCs w:val="24"/>
        </w:rPr>
        <w:t>nioski z przeprowadzonych  badań</w:t>
      </w:r>
    </w:p>
    <w:p w14:paraId="5DABAAC5" w14:textId="77777777" w:rsidR="00BE2A7D" w:rsidRPr="00EF2268" w:rsidRDefault="00BE2A7D" w:rsidP="00731C1B">
      <w:pPr>
        <w:autoSpaceDE w:val="0"/>
        <w:autoSpaceDN w:val="0"/>
        <w:adjustRightInd w:val="0"/>
        <w:spacing w:after="0"/>
        <w:jc w:val="both"/>
        <w:rPr>
          <w:rFonts w:asciiTheme="majorHAnsi" w:hAnsiTheme="majorHAnsi" w:cs="Arial-BoldMT"/>
          <w:b/>
          <w:bCs/>
          <w:color w:val="3325F6"/>
          <w:sz w:val="24"/>
          <w:szCs w:val="24"/>
        </w:rPr>
      </w:pPr>
    </w:p>
    <w:p w14:paraId="1DC3356A" w14:textId="77777777" w:rsidR="00AD3C10" w:rsidRPr="00BF43BE" w:rsidRDefault="00AD3C10" w:rsidP="00731C1B">
      <w:pPr>
        <w:autoSpaceDE w:val="0"/>
        <w:autoSpaceDN w:val="0"/>
        <w:adjustRightInd w:val="0"/>
        <w:spacing w:after="0"/>
        <w:jc w:val="both"/>
        <w:rPr>
          <w:rFonts w:asciiTheme="majorHAnsi" w:hAnsiTheme="majorHAnsi" w:cs="Arial-BoldMT"/>
          <w:b/>
          <w:bCs/>
          <w:color w:val="3325F6"/>
          <w:sz w:val="24"/>
          <w:szCs w:val="24"/>
          <w:u w:val="single"/>
        </w:rPr>
      </w:pPr>
      <w:r w:rsidRPr="00BF43BE">
        <w:rPr>
          <w:rFonts w:asciiTheme="majorHAnsi" w:hAnsiTheme="majorHAnsi" w:cs="Arial-BoldMT"/>
          <w:b/>
          <w:bCs/>
          <w:color w:val="3325F6"/>
          <w:sz w:val="24"/>
          <w:szCs w:val="24"/>
          <w:u w:val="single"/>
        </w:rPr>
        <w:t>Problemy społeczne wśród dorosłych mieszkańców</w:t>
      </w:r>
    </w:p>
    <w:p w14:paraId="64E4E1EC"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Konsumpcja alkoholu</w:t>
      </w:r>
    </w:p>
    <w:p w14:paraId="3BBC0056"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Respondenci najczęściej wskazywali, że piją alkohol kilka razy w roku, co deklarowało 32,77% badanych.</w:t>
      </w:r>
    </w:p>
    <w:p w14:paraId="3665C8C5" w14:textId="77777777" w:rsidR="00A9466C"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Sporadyczną konsumpcję alkoholu, rzadziej niż raz w roku, zadeklarowało 8,4% respondentów, a 16,81%badanych zadeklarowało całkowitą abstynencję. </w:t>
      </w:r>
    </w:p>
    <w:p w14:paraId="79D40C1F"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Regularne picie alkoholu, kilka razy w miesiącu, deklarowało</w:t>
      </w:r>
    </w:p>
    <w:p w14:paraId="56E20A4E"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18,49% badanych, a codzienne spożywanie alkoholu – 6,72%.</w:t>
      </w:r>
    </w:p>
    <w:p w14:paraId="38B234B8"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Wśród rodzajów alkoholu najczęściej spożywanych przez respondentów dominowało piwo lub cydr, które</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wskazało 47,47% ankietowanych. Wino było preferowane przez 39,39% badanych, a wódkę wybierało 24,24%.</w:t>
      </w:r>
    </w:p>
    <w:p w14:paraId="279D3D47" w14:textId="77777777" w:rsidR="00AD3C10" w:rsidRPr="00EF2268" w:rsidRDefault="00AD3C10" w:rsidP="00EF2268">
      <w:pPr>
        <w:pStyle w:val="Akapitzlist"/>
        <w:numPr>
          <w:ilvl w:val="0"/>
          <w:numId w:val="2"/>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color w:val="000000"/>
          <w:sz w:val="24"/>
          <w:szCs w:val="24"/>
        </w:rPr>
        <w:lastRenderedPageBreak/>
        <w:t>Inne mocne alkohole, takie jak whisky, koniak czy drinki, wybierało 19,19% respondentów.</w:t>
      </w:r>
    </w:p>
    <w:p w14:paraId="56449CBE"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Spożycie alkoholu w samotności było najczęściej odrzucane przez ankietowanych – aż 48,48% deklarowało,</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że nigdy nie piją sami. Rzadkie spożywanie alkoholu w samotności deklarowało 34,34%, a częste spożywanie</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samemu – 9,09%.</w:t>
      </w:r>
    </w:p>
    <w:p w14:paraId="213DF799"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Najczęstszym miejscem spożywania alkoholu wskazywanym przez respondentów był dom, co deklarowało</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48,48%. Zorganizowane spotkania u znajomych były drugim najczęściej wybieranym miejscem (44,44%),</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natomiast spożywanie alkoholu w restauracjach, pubach czy kawiarniach wskazało 26,26% badanych.</w:t>
      </w:r>
    </w:p>
    <w:p w14:paraId="61506280" w14:textId="3FC0EB94"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Podczas spożywania alkoholu największa grupa badanych (45,45%) deklarowała brak zauważalnego wpływu</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alkoholu na swoje samopoczucie. Mniejszość, 7,07%, wskazywała na znaczną utratę pamięci związanej z</w:t>
      </w:r>
      <w:r w:rsidR="00731C1B">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dużym spożyciem alkoholu.</w:t>
      </w:r>
    </w:p>
    <w:p w14:paraId="63DFB1FF" w14:textId="77777777" w:rsidR="00AD3C10" w:rsidRPr="00EF2268" w:rsidRDefault="00AD3C10" w:rsidP="00EF2268">
      <w:pPr>
        <w:pStyle w:val="Akapitzlist"/>
        <w:autoSpaceDE w:val="0"/>
        <w:autoSpaceDN w:val="0"/>
        <w:adjustRightInd w:val="0"/>
        <w:spacing w:after="0"/>
        <w:ind w:left="644"/>
        <w:rPr>
          <w:rFonts w:asciiTheme="majorHAnsi" w:hAnsiTheme="majorHAnsi" w:cs="ArialMT"/>
          <w:b/>
          <w:color w:val="0070C0"/>
          <w:sz w:val="24"/>
          <w:szCs w:val="24"/>
        </w:rPr>
      </w:pPr>
      <w:r w:rsidRPr="00EF2268">
        <w:rPr>
          <w:rFonts w:asciiTheme="majorHAnsi" w:hAnsiTheme="majorHAnsi" w:cs="ArialMT"/>
          <w:b/>
          <w:color w:val="0070C0"/>
          <w:sz w:val="24"/>
          <w:szCs w:val="24"/>
        </w:rPr>
        <w:t>Zażywanie środków psychoaktywnych</w:t>
      </w:r>
    </w:p>
    <w:p w14:paraId="17BC7A40"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Zdecydowana większość respondentów, 90,76%, deklarowała, że nie zażywa środków psychoaktywnych.</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Jednorazowy kontakt z narkotykami zadeklarowało 3,36% ankietowanych. Regularne zażywanie środków</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psychoaktywnych, takie jak codzienne używanie, było marginalne i wynosiło 0,84%.</w:t>
      </w:r>
    </w:p>
    <w:p w14:paraId="34AAB155"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Respondenci, którzy mieli kontakt z narkotykami, wskazywali głównie marihuanę lub haszysz (90,91%). Inne</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substancje, takie jak amfetamina czy dopalacze, były </w:t>
      </w:r>
    </w:p>
    <w:p w14:paraId="1361D9AE"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powodem zażycia narkotyków była ciekawość (54,55%) oraz poszukiwanie relaksu i przyjemności (również</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54,55%).</w:t>
      </w:r>
    </w:p>
    <w:p w14:paraId="2BE8ACD9"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70C0"/>
          <w:sz w:val="24"/>
          <w:szCs w:val="24"/>
        </w:rPr>
      </w:pPr>
      <w:r w:rsidRPr="00EF2268">
        <w:rPr>
          <w:rFonts w:asciiTheme="majorHAnsi" w:hAnsiTheme="majorHAnsi" w:cs="ArialMT"/>
          <w:color w:val="000000"/>
          <w:sz w:val="24"/>
          <w:szCs w:val="24"/>
        </w:rPr>
        <w:t>Większość respondentów uważała, że substancje psychoaktywne są szkodliwe dla zdrowia, co wskazało</w:t>
      </w:r>
      <w:r w:rsidR="00A9466C"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80,67% badanych. Niemniej 35,29% ankietowanych </w:t>
      </w:r>
      <w:r w:rsidRPr="00EF2268">
        <w:rPr>
          <w:rFonts w:asciiTheme="majorHAnsi" w:hAnsiTheme="majorHAnsi" w:cs="ArialMT"/>
          <w:sz w:val="24"/>
          <w:szCs w:val="24"/>
        </w:rPr>
        <w:t>popierało legalizację marihuany, co pokazuje rosnącą</w:t>
      </w:r>
      <w:r w:rsidR="00A9466C" w:rsidRPr="00EF2268">
        <w:rPr>
          <w:rFonts w:asciiTheme="majorHAnsi" w:hAnsiTheme="majorHAnsi" w:cs="ArialMT"/>
          <w:sz w:val="24"/>
          <w:szCs w:val="24"/>
        </w:rPr>
        <w:t xml:space="preserve"> </w:t>
      </w:r>
      <w:r w:rsidRPr="00EF2268">
        <w:rPr>
          <w:rFonts w:asciiTheme="majorHAnsi" w:hAnsiTheme="majorHAnsi" w:cs="ArialMT"/>
          <w:sz w:val="24"/>
          <w:szCs w:val="24"/>
        </w:rPr>
        <w:t>akceptację dla jej regulacji prawnej.</w:t>
      </w:r>
    </w:p>
    <w:p w14:paraId="183BC2FF"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przemocy</w:t>
      </w:r>
    </w:p>
    <w:p w14:paraId="47B47306"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Większość badanych (64,71%) zadeklarowała, że nigdy nie doświadczyła żadnej formy przemocy. Jednak</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23,53% respondentów wskazało, że doświadczyło przemocy ponad 12 miesięcy temu, 7,56% doświadczyło jej</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 ciągu ostatniego roku, a 4,2% w ciągu ostatnich 30 dni. Najczęściej wskazywaną formą przemocy była</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przemoc psychiczna (61,9%), a następnie fizyczna (57,14%). Przemoc seksualna była wskazywana przez</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9,52% respondentów, a przemoc ekonomiczna przez 11,9%.</w:t>
      </w:r>
    </w:p>
    <w:p w14:paraId="70AD8478"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 kwestii stosowania przemocy przez badanych, 85,71% deklarowało, że nigdy nie dopuściło się tego rodzaju</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działań. Niemniej 8,4% respondentów przyznało się do stosowania przemocy ponad 12 miesięcy temu, a</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3,36% w ciągu ostatnich 30 dni. Najczęściej stosowaną formą przemocy była przemoc fizyczna (70,59%) oraz</w:t>
      </w:r>
    </w:p>
    <w:p w14:paraId="4BBFE0E3"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psychiczna (47,06%).</w:t>
      </w:r>
    </w:p>
    <w:p w14:paraId="1B233085"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lastRenderedPageBreak/>
        <w:t xml:space="preserve"> </w:t>
      </w:r>
      <w:r w:rsidRPr="00EF2268">
        <w:rPr>
          <w:rFonts w:asciiTheme="majorHAnsi" w:hAnsiTheme="majorHAnsi" w:cs="ArialMT"/>
          <w:color w:val="000000"/>
          <w:sz w:val="24"/>
          <w:szCs w:val="24"/>
        </w:rPr>
        <w:t>Badani byli również pytani o akceptację stosowania przemocy, 68,07% ankietowanych stwierdziło, że nie</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istnieją okoliczności usprawiedliwiające stosowanie przemocy, jednak 18,49% uznało, że takie sytuacje mogą</w:t>
      </w:r>
    </w:p>
    <w:p w14:paraId="30091FCE" w14:textId="4E48C63C"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się zdarzyć. Większość respondentów (68,07%) również nie akceptowała stosowania kar fizycznych wobec</w:t>
      </w:r>
      <w:r w:rsidR="00FE281D">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dzieci, ale 15,13% wskazało, że jest to dobra metoda wychowawcza.</w:t>
      </w:r>
    </w:p>
    <w:p w14:paraId="6915F23B"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Blisko połowa respondentów (47,9%) zadeklarowała, że nigdy nie doświadczyła cyberprzemocy. Spośród tych,</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którzy jej doświadczyli, najczęściej wskazywano wyzywanie lub używanie wulgaryzmów (26,89%) oraz</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wyłudzenie pieniędzy (20,17%). Ośmieszanie lub poniżanie zgłaszało 19,33% badanych, a podszywanie się</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15,13%. Z kolei 84,87% badanych deklarowało, że nigdy nie stosowało cyberprzemocy wobec innych osób. Ci,</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którzy się do tego przyznali, najczęściej wskazywali wyzywanie (7,56%) i poniżanie (4,2%).</w:t>
      </w:r>
    </w:p>
    <w:p w14:paraId="09FABDD1"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uzależnień behawioralnych</w:t>
      </w:r>
    </w:p>
    <w:p w14:paraId="7350C27B" w14:textId="78BA12AE"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51,26% respondentów zadeklarowało, że wie, czym są uzależnienia behawioralne, podczas gdy 48,74%</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wskazało, że nie ma tej świadomości. Najczęściej wskazywane zachowania wskazujące na potencjalne</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uzależnienia dotyczyły korzystania z telefonu komórkowego (32,77%) oraz komputera i </w:t>
      </w:r>
      <w:r w:rsidR="00731C1B" w:rsidRPr="00EF2268">
        <w:rPr>
          <w:rFonts w:asciiTheme="majorHAnsi" w:hAnsiTheme="majorHAnsi" w:cs="ArialMT"/>
          <w:color w:val="000000"/>
          <w:sz w:val="24"/>
          <w:szCs w:val="24"/>
        </w:rPr>
        <w:t>Internetu</w:t>
      </w:r>
      <w:r w:rsidRPr="00EF2268">
        <w:rPr>
          <w:rFonts w:asciiTheme="majorHAnsi" w:hAnsiTheme="majorHAnsi" w:cs="ArialMT"/>
          <w:color w:val="000000"/>
          <w:sz w:val="24"/>
          <w:szCs w:val="24"/>
        </w:rPr>
        <w:t xml:space="preserve"> (26,89%).</w:t>
      </w:r>
    </w:p>
    <w:p w14:paraId="7C41D46D" w14:textId="24C1AF2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 kontekście znajomości osób z uzależnieniami behawioralnymi, aż 59,66% respondentów stwierdziło, że zna</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osoby nadmiernie korzystające z telefonu komórkowego, a 36,13% wskazało na osoby uzależnione od</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komputera lub </w:t>
      </w:r>
      <w:r w:rsidR="00731C1B" w:rsidRPr="00EF2268">
        <w:rPr>
          <w:rFonts w:asciiTheme="majorHAnsi" w:hAnsiTheme="majorHAnsi" w:cs="ArialMT"/>
          <w:color w:val="000000"/>
          <w:sz w:val="24"/>
          <w:szCs w:val="24"/>
        </w:rPr>
        <w:t>Internetu</w:t>
      </w:r>
      <w:r w:rsidRPr="00EF2268">
        <w:rPr>
          <w:rFonts w:asciiTheme="majorHAnsi" w:hAnsiTheme="majorHAnsi" w:cs="ArialMT"/>
          <w:color w:val="000000"/>
          <w:sz w:val="24"/>
          <w:szCs w:val="24"/>
        </w:rPr>
        <w:t>. Inne formy uzależnień, takie jak zakupoholizm (16,81%) czy pracoholizm (15,13%),</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również były zauważalne, ale w mniejszym stopniu.</w:t>
      </w:r>
    </w:p>
    <w:p w14:paraId="047F6199" w14:textId="60982655"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Codzienne korzystanie z urządzeń elektronicznych deklarowało 87,39% badanych. Większość z nich spędzała</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w </w:t>
      </w:r>
      <w:r w:rsidR="00731C1B" w:rsidRPr="00EF2268">
        <w:rPr>
          <w:rFonts w:asciiTheme="majorHAnsi" w:hAnsiTheme="majorHAnsi" w:cs="ArialMT"/>
          <w:color w:val="000000"/>
          <w:sz w:val="24"/>
          <w:szCs w:val="24"/>
        </w:rPr>
        <w:t>Internecie</w:t>
      </w:r>
      <w:r w:rsidRPr="00EF2268">
        <w:rPr>
          <w:rFonts w:asciiTheme="majorHAnsi" w:hAnsiTheme="majorHAnsi" w:cs="ArialMT"/>
          <w:color w:val="000000"/>
          <w:sz w:val="24"/>
          <w:szCs w:val="24"/>
        </w:rPr>
        <w:t xml:space="preserve"> 1–3 godziny dziennie (46,09%), a 26,09% deklarowało korzystanie przez 3–6 godzin. Główne</w:t>
      </w:r>
      <w:r w:rsidR="00731C1B">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powody korzystania z </w:t>
      </w:r>
      <w:r w:rsidR="00731C1B" w:rsidRPr="00EF2268">
        <w:rPr>
          <w:rFonts w:asciiTheme="majorHAnsi" w:hAnsiTheme="majorHAnsi" w:cs="ArialMT"/>
          <w:color w:val="000000"/>
          <w:sz w:val="24"/>
          <w:szCs w:val="24"/>
        </w:rPr>
        <w:t>Internetu</w:t>
      </w:r>
      <w:r w:rsidRPr="00EF2268">
        <w:rPr>
          <w:rFonts w:asciiTheme="majorHAnsi" w:hAnsiTheme="majorHAnsi" w:cs="ArialMT"/>
          <w:color w:val="000000"/>
          <w:sz w:val="24"/>
          <w:szCs w:val="24"/>
        </w:rPr>
        <w:t xml:space="preserve"> poza pracą to media społecznościowe (68,7%), poszerzanie wiedzy (55,65%)oraz oglądanie filmów i seriali (51,3%).</w:t>
      </w:r>
    </w:p>
    <w:p w14:paraId="25CFD1C5" w14:textId="77777777" w:rsidR="00AD3C10" w:rsidRPr="00FB2707"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Zapytano również respondentów o ich osobiste odczucia co do uzależnienia od telefonu komórkowego.</w:t>
      </w:r>
      <w:r w:rsid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Równo 45,22% wskazało, że mogliby żyć bez telefonu, ale taka sama liczba osób uważa, że trudno byłoby im</w:t>
      </w:r>
      <w:r w:rsidR="00CD7592"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funkcjonować bez urządzenia. 7,83% zadeklarowało, że są zdecydowanie uzależnieni od telefonu.</w:t>
      </w:r>
    </w:p>
    <w:p w14:paraId="30AF4C55" w14:textId="77777777" w:rsidR="00BF43BE" w:rsidRPr="00EF2268" w:rsidRDefault="00BF43BE" w:rsidP="00731C1B">
      <w:pPr>
        <w:pStyle w:val="Akapitzlist"/>
        <w:autoSpaceDE w:val="0"/>
        <w:autoSpaceDN w:val="0"/>
        <w:adjustRightInd w:val="0"/>
        <w:spacing w:after="0"/>
        <w:ind w:left="644"/>
        <w:jc w:val="both"/>
        <w:rPr>
          <w:rFonts w:asciiTheme="majorHAnsi" w:hAnsiTheme="majorHAnsi" w:cs="ArialMT"/>
          <w:color w:val="000000"/>
          <w:sz w:val="24"/>
          <w:szCs w:val="24"/>
        </w:rPr>
      </w:pPr>
    </w:p>
    <w:p w14:paraId="50102395" w14:textId="77777777" w:rsidR="00AD3C10" w:rsidRPr="00BF43BE" w:rsidRDefault="00AD3C10" w:rsidP="00731C1B">
      <w:pPr>
        <w:pStyle w:val="Akapitzlist"/>
        <w:autoSpaceDE w:val="0"/>
        <w:autoSpaceDN w:val="0"/>
        <w:adjustRightInd w:val="0"/>
        <w:spacing w:after="0"/>
        <w:ind w:left="644"/>
        <w:jc w:val="both"/>
        <w:rPr>
          <w:rFonts w:asciiTheme="majorHAnsi" w:hAnsiTheme="majorHAnsi" w:cs="Arial-BoldMT"/>
          <w:b/>
          <w:bCs/>
          <w:color w:val="3325F6"/>
          <w:sz w:val="24"/>
          <w:szCs w:val="24"/>
          <w:u w:val="single"/>
        </w:rPr>
      </w:pPr>
      <w:r w:rsidRPr="00BF43BE">
        <w:rPr>
          <w:rFonts w:asciiTheme="majorHAnsi" w:hAnsiTheme="majorHAnsi" w:cs="Arial-BoldMT"/>
          <w:b/>
          <w:bCs/>
          <w:color w:val="3325F6"/>
          <w:sz w:val="24"/>
          <w:szCs w:val="24"/>
          <w:u w:val="single"/>
        </w:rPr>
        <w:t>Problemy społeczne wśród uczniów klas 4-6</w:t>
      </w:r>
    </w:p>
    <w:p w14:paraId="1631E8A4"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alkoholowy</w:t>
      </w:r>
    </w:p>
    <w:p w14:paraId="13B6A96F"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Wśród młodszych uczniów problem spożywania alkoholu nie jest szeroko rozpowszechniony, ale istnieje</w:t>
      </w:r>
      <w:r w:rsidR="00CD759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grupa, która miała kontakt z alkoholem. 9,52% badanych uczniów przyznało, że próbowało napojów</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alkoholowych. W tej grupie połowa uczniów wskazała, że pierwszy raz spróbowała alkoholu w wieku 8 lat lub</w:t>
      </w:r>
      <w:r w:rsidR="00CD759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młodszym, 25% w wieku 9–10 lat, a kolejne 25% w wieku 11–12 lat. Okoliczności </w:t>
      </w:r>
      <w:r w:rsidRPr="00EF2268">
        <w:rPr>
          <w:rFonts w:asciiTheme="majorHAnsi" w:hAnsiTheme="majorHAnsi" w:cs="ArialMT"/>
          <w:color w:val="000000"/>
          <w:sz w:val="24"/>
          <w:szCs w:val="24"/>
        </w:rPr>
        <w:lastRenderedPageBreak/>
        <w:t>pierwszego kontaktu z</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alkoholem często wiązały się z otoczeniem rodzinnym – 37,5% uczniów podało, że poczęstowali ich rodzice</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lub opiekunowie, a 25% – inni członkowie rodziny. Pozostałe przypadki dotyczyły spożycia alkoholu w czasie</w:t>
      </w:r>
      <w:r w:rsidR="00CD759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uroczystości rodzinnych za zgodą dorosłych (12,5%) lub ze znajomymi poza domem (12,5%).</w:t>
      </w:r>
    </w:p>
    <w:p w14:paraId="618EB03C" w14:textId="77777777" w:rsidR="00AD3C10" w:rsidRPr="00EF2268" w:rsidRDefault="00AD3C10" w:rsidP="00EF2268">
      <w:pPr>
        <w:pStyle w:val="Akapitzlist"/>
        <w:autoSpaceDE w:val="0"/>
        <w:autoSpaceDN w:val="0"/>
        <w:adjustRightInd w:val="0"/>
        <w:spacing w:after="0"/>
        <w:ind w:left="644"/>
        <w:rPr>
          <w:rFonts w:asciiTheme="majorHAnsi" w:hAnsiTheme="majorHAnsi" w:cs="ArialMT"/>
          <w:b/>
          <w:color w:val="0070C0"/>
          <w:sz w:val="24"/>
          <w:szCs w:val="24"/>
        </w:rPr>
      </w:pPr>
      <w:r w:rsidRPr="00EF2268">
        <w:rPr>
          <w:rFonts w:asciiTheme="majorHAnsi" w:hAnsiTheme="majorHAnsi" w:cs="ArialMT"/>
          <w:b/>
          <w:color w:val="0070C0"/>
          <w:sz w:val="24"/>
          <w:szCs w:val="24"/>
        </w:rPr>
        <w:t>Problem nikotynowy</w:t>
      </w:r>
    </w:p>
    <w:p w14:paraId="3A0BCE61" w14:textId="58E9D884"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Palenie papierosów wśród młodszych uczniów występuje marginalnie. Aż 91,67% badanych nigdy nie paliło</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papierosów, podczas gdy 5,95% przyznało, że próbowało tylko raz, a 2,38% – kilka razy. Wiek pierwszego</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kontaktu z papierosami najczęściej przypadał na 9–10 lat (57,14%), a 28,57% uczniów rozpoczęło palenie w</w:t>
      </w:r>
      <w:r w:rsidR="00FE281D">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wieku 8 lat lub młodszym.</w:t>
      </w:r>
    </w:p>
    <w:p w14:paraId="71F93E3F"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Większość badanych (73,81%) jest świadoma istnienia e-papierosów, ale jedynie 3,23% przyznało, że ich</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używało. W opinii uczniów e-papierosy są równie uzależniające jak papierosy tradycyjne (70,97%).Jednocześnie 32,26% badanych uważa, że trudno jednoznacznie ocenić ich bezpieczeństwo w porównaniu z</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papierosami.</w:t>
      </w:r>
    </w:p>
    <w:p w14:paraId="01D5DD05"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narkotykowy</w:t>
      </w:r>
    </w:p>
    <w:p w14:paraId="048CAC1D" w14:textId="77777777" w:rsidR="00AD3C10" w:rsidRPr="00FB2707"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Eksperymentowanie z narkotykami lub dopalaczami wśród młodszych uczniów jest niezwykle rzadkie.</w:t>
      </w:r>
      <w:r w:rsid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Zaledwie 2,38% respondentów deklaruje, że miało kontakt z tymi substancjami. Każda z tych osób zażyła je</w:t>
      </w:r>
      <w:r w:rsidR="00602905"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po raz pierwszy w wieku 11–12 lat. Substancje były zdobywane od kolegów/koleżanek (50%) lub obcych osób</w:t>
      </w:r>
      <w:r w:rsidR="00602905"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(50%). Główną motywacją do ich zażycia była „chęć dobrej zabawy” (100%).</w:t>
      </w:r>
    </w:p>
    <w:p w14:paraId="23B376DB"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Zdecydowana większość respondentów (73,81%) uważa, że narkotyki i dopalacze są „zdecydowanie</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szkodliwe” dla zdrowia, a kolejne 15,48% </w:t>
      </w:r>
      <w:r w:rsidRPr="00EF2268">
        <w:rPr>
          <w:rFonts w:asciiTheme="majorHAnsi" w:hAnsiTheme="majorHAnsi" w:cs="ArialMT"/>
          <w:b/>
          <w:color w:val="000000"/>
          <w:sz w:val="24"/>
          <w:szCs w:val="24"/>
        </w:rPr>
        <w:t>wskazało odpowiedź „raczej tak”.</w:t>
      </w:r>
    </w:p>
    <w:p w14:paraId="36E3815F" w14:textId="77777777" w:rsidR="00AD3C10" w:rsidRPr="00FB2707"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FB2707">
        <w:rPr>
          <w:rFonts w:asciiTheme="majorHAnsi" w:hAnsiTheme="majorHAnsi" w:cs="ArialMT"/>
          <w:b/>
          <w:color w:val="0070C0"/>
          <w:sz w:val="24"/>
          <w:szCs w:val="24"/>
        </w:rPr>
        <w:t>Problem przemocy</w:t>
      </w:r>
    </w:p>
    <w:p w14:paraId="50E6F197"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Przemoc dotyczy co czwartego ucznia (25%), przy czym najczęściej doświadczały jej osoby od kolegów ze</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szkoły (57,14%), znajomych/przyjaciół (28,57%), rodziców lub opiekunów (28,57% – ojciec, 23,81% – matka),</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 także obcych osób (23,81%). Rodzaje przemocy najczęściej zgłaszane przez uczniów to przemoc fizyczna,</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obejmująca bicie, szarpanie, duszenie lub popychanie (66,67%), oraz przemoc werbalna, jak groźby,</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wyśmie</w:t>
      </w:r>
      <w:r w:rsidR="001F6F1F" w:rsidRPr="00EF2268">
        <w:rPr>
          <w:rFonts w:asciiTheme="majorHAnsi" w:hAnsiTheme="majorHAnsi" w:cs="ArialMT"/>
          <w:color w:val="000000"/>
          <w:sz w:val="24"/>
          <w:szCs w:val="24"/>
        </w:rPr>
        <w:t>wanie czy upokarzanie (57,14%).</w:t>
      </w:r>
      <w:r w:rsidRPr="00EF2268">
        <w:rPr>
          <w:rFonts w:asciiTheme="majorHAnsi" w:hAnsiTheme="majorHAnsi" w:cs="ArialMT"/>
          <w:color w:val="000000"/>
          <w:sz w:val="24"/>
          <w:szCs w:val="24"/>
        </w:rPr>
        <w:t>W dalszej kolejności wskazywano na przemoc seksualną (38,1%) i</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zaniedbanie (23,81%).</w:t>
      </w:r>
    </w:p>
    <w:p w14:paraId="46CF085E"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 kolei 19,05% badanych przyznało się do stosowania przemocy wobec innych. Najczęściej przemoc była</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kierowana wobec kolegów ze szkoły (37,5%), znajomych/przyjaciół (31,25%), brata (31,25%) lub innych</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członków rodziny (25%). Rodzaje stosowanej przemocy obejmowały działania fizyczne (75%), werbalne</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(31,25%) oraz, w mniejszym stopniu, przemoc seksualną (12,5%).</w:t>
      </w:r>
    </w:p>
    <w:p w14:paraId="61104096" w14:textId="77777777" w:rsidR="00731C1B" w:rsidRDefault="00731C1B" w:rsidP="00731C1B">
      <w:pPr>
        <w:pStyle w:val="Akapitzlist"/>
        <w:autoSpaceDE w:val="0"/>
        <w:autoSpaceDN w:val="0"/>
        <w:adjustRightInd w:val="0"/>
        <w:spacing w:after="0"/>
        <w:ind w:left="644"/>
        <w:jc w:val="both"/>
        <w:rPr>
          <w:rFonts w:asciiTheme="majorHAnsi" w:hAnsiTheme="majorHAnsi" w:cs="ArialMT"/>
          <w:b/>
          <w:color w:val="0070C0"/>
          <w:sz w:val="24"/>
          <w:szCs w:val="24"/>
        </w:rPr>
      </w:pPr>
    </w:p>
    <w:p w14:paraId="2D0FB408" w14:textId="77777777" w:rsidR="00731C1B" w:rsidRDefault="00731C1B" w:rsidP="00731C1B">
      <w:pPr>
        <w:pStyle w:val="Akapitzlist"/>
        <w:autoSpaceDE w:val="0"/>
        <w:autoSpaceDN w:val="0"/>
        <w:adjustRightInd w:val="0"/>
        <w:spacing w:after="0"/>
        <w:ind w:left="644"/>
        <w:jc w:val="both"/>
        <w:rPr>
          <w:rFonts w:asciiTheme="majorHAnsi" w:hAnsiTheme="majorHAnsi" w:cs="ArialMT"/>
          <w:b/>
          <w:color w:val="0070C0"/>
          <w:sz w:val="24"/>
          <w:szCs w:val="24"/>
        </w:rPr>
      </w:pPr>
    </w:p>
    <w:p w14:paraId="0F80E82D" w14:textId="478AA604" w:rsidR="00AD3C10" w:rsidRPr="00FB2707"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FB2707">
        <w:rPr>
          <w:rFonts w:asciiTheme="majorHAnsi" w:hAnsiTheme="majorHAnsi" w:cs="ArialMT"/>
          <w:b/>
          <w:color w:val="0070C0"/>
          <w:sz w:val="24"/>
          <w:szCs w:val="24"/>
        </w:rPr>
        <w:lastRenderedPageBreak/>
        <w:t>Uzależnienia behawioralne</w:t>
      </w:r>
    </w:p>
    <w:p w14:paraId="5F57BAA5"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Większość uczniów (73,81%) nie zna pojęcia uzależnień behawioralnych, choć problem nadmiernego</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korzystania z technologii jest widoczny. Aż 60,71% badanych korzysta z urządzeń elektronicznych codziennie,</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 47,06% spędza w Internecie 1–3 godziny dziennie, głównie poza nauką. Główne aktywności online to</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kontakt ze znajomymi (62,96%), granie w gry (55,56%), oglądanie treści wideo (53,09%) i słuchanie muzyki</w:t>
      </w:r>
      <w:r w:rsidR="00602905"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(59,26%). Prawie połowa respondentów (48,78%) uznała, że trudno byłoby im funkcjonować bez telefonu</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komórkowego, a 8,54% przyznało się do wyraźnego uzależnienia od tego urządzenia.</w:t>
      </w:r>
    </w:p>
    <w:p w14:paraId="43A043E7" w14:textId="77777777" w:rsidR="001F6F1F" w:rsidRPr="00FB2707"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Uczniowie zgłaszali także objawy wskazujące na potencjalne uzależnienie behawioralne, takie jak zarzuty od</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bliskich dotyczące zbyt długiego czasu spędzanego w sieci (30,86%), bezskuteczne próby ograniczenia czasu</w:t>
      </w:r>
      <w:r w:rsidR="00FB2707">
        <w:rPr>
          <w:rFonts w:asciiTheme="majorHAnsi" w:hAnsiTheme="majorHAnsi" w:cs="ArialMT"/>
          <w:color w:val="000000"/>
          <w:sz w:val="24"/>
          <w:szCs w:val="24"/>
        </w:rPr>
        <w:t xml:space="preserve"> </w:t>
      </w:r>
      <w:r w:rsidR="00FB2707">
        <w:rPr>
          <w:rFonts w:asciiTheme="majorHAnsi" w:hAnsiTheme="majorHAnsi" w:cs="ArialMT"/>
          <w:color w:val="000000"/>
          <w:sz w:val="24"/>
          <w:szCs w:val="24"/>
        </w:rPr>
        <w:br/>
      </w:r>
      <w:r w:rsidRPr="00FB2707">
        <w:rPr>
          <w:rFonts w:asciiTheme="majorHAnsi" w:hAnsiTheme="majorHAnsi" w:cs="ArialMT"/>
          <w:color w:val="000000"/>
          <w:sz w:val="24"/>
          <w:szCs w:val="24"/>
        </w:rPr>
        <w:t>w Internecie (14,81%) czy zaniedbywanie obowiązków (13,58%). Część badanych (21,43%) wskazała na</w:t>
      </w:r>
      <w:r w:rsidR="001F6F1F"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odrzucenie społeczne z powodu braku dostępu do urządzeń elektronicznych.</w:t>
      </w:r>
    </w:p>
    <w:p w14:paraId="7659C756" w14:textId="77777777" w:rsidR="00602905" w:rsidRPr="00EF2268" w:rsidRDefault="00602905" w:rsidP="00731C1B">
      <w:pPr>
        <w:pStyle w:val="Akapitzlist"/>
        <w:autoSpaceDE w:val="0"/>
        <w:autoSpaceDN w:val="0"/>
        <w:adjustRightInd w:val="0"/>
        <w:spacing w:after="0"/>
        <w:ind w:left="644"/>
        <w:jc w:val="both"/>
        <w:rPr>
          <w:rFonts w:asciiTheme="majorHAnsi" w:hAnsiTheme="majorHAnsi" w:cs="ArialMT"/>
          <w:b/>
          <w:bCs/>
          <w:color w:val="3325F6"/>
          <w:sz w:val="24"/>
          <w:szCs w:val="24"/>
        </w:rPr>
      </w:pPr>
    </w:p>
    <w:p w14:paraId="6D4126F3" w14:textId="77777777" w:rsidR="00AD3C10" w:rsidRDefault="00AD3C10" w:rsidP="00731C1B">
      <w:pPr>
        <w:pStyle w:val="Akapitzlist"/>
        <w:autoSpaceDE w:val="0"/>
        <w:autoSpaceDN w:val="0"/>
        <w:adjustRightInd w:val="0"/>
        <w:spacing w:after="0"/>
        <w:ind w:left="644"/>
        <w:jc w:val="both"/>
        <w:rPr>
          <w:rFonts w:asciiTheme="majorHAnsi" w:hAnsiTheme="majorHAnsi" w:cs="ArialMT"/>
          <w:b/>
          <w:bCs/>
          <w:color w:val="3325F6"/>
          <w:sz w:val="24"/>
          <w:szCs w:val="24"/>
          <w:u w:val="single"/>
        </w:rPr>
      </w:pPr>
      <w:r w:rsidRPr="00BE2A7D">
        <w:rPr>
          <w:rFonts w:asciiTheme="majorHAnsi" w:hAnsiTheme="majorHAnsi" w:cs="ArialMT"/>
          <w:b/>
          <w:bCs/>
          <w:color w:val="3325F6"/>
          <w:sz w:val="24"/>
          <w:szCs w:val="24"/>
          <w:u w:val="single"/>
        </w:rPr>
        <w:t>Problemy społeczne wśród uczniów klas 7-8 oraz klas ponadpodstawowych</w:t>
      </w:r>
    </w:p>
    <w:p w14:paraId="77802A17" w14:textId="77777777" w:rsidR="00BE2A7D" w:rsidRPr="00BE2A7D" w:rsidRDefault="00BE2A7D" w:rsidP="00731C1B">
      <w:pPr>
        <w:pStyle w:val="Akapitzlist"/>
        <w:autoSpaceDE w:val="0"/>
        <w:autoSpaceDN w:val="0"/>
        <w:adjustRightInd w:val="0"/>
        <w:spacing w:after="0"/>
        <w:ind w:left="644"/>
        <w:jc w:val="both"/>
        <w:rPr>
          <w:rFonts w:asciiTheme="majorHAnsi" w:hAnsiTheme="majorHAnsi" w:cs="ArialMT"/>
          <w:b/>
          <w:bCs/>
          <w:color w:val="3325F6"/>
          <w:sz w:val="24"/>
          <w:szCs w:val="24"/>
          <w:u w:val="single"/>
        </w:rPr>
      </w:pPr>
    </w:p>
    <w:p w14:paraId="0ADBB144"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alkoholowy</w:t>
      </w:r>
    </w:p>
    <w:p w14:paraId="292C2963"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Badanie wykazało, że 45,68% uczniów przyznało się do próbowania alkoholu, jednak większość, bo 54,32%,</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nigdy go nie spożywała. Analiza wieku pierwszego kontaktu z alkoholem pokazuje, że najwięcej uczniów</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próbowało go w wieku 15-16 lat (37,71%). Jednocześnie aż 33,22% uczniów zaczęło spożywać alkohol przed</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kończeniem 14 lat.</w:t>
      </w:r>
    </w:p>
    <w:p w14:paraId="1E3C90D6"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Wśród okoliczności pierwszego spożycia alkoholu uczniowie najczęściej wskazywali spotkania ze znajomymi</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poza domem (32,2%) oraz imprezy towarzyskie, takie jak domówki czy urodziny (18,64%). W zakresie</w:t>
      </w:r>
    </w:p>
    <w:p w14:paraId="148D1B5D"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częstotliwości picia najwięcej uczniów wskazało, że spożywa alkohol kilka razy w roku (35,59%). Chociaż</w:t>
      </w:r>
      <w:r w:rsidR="001F6F1F"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większość badanych nie sięga po alkohol regularnie, to fakt, że 7,63% uczniów spożywa go codziennie, a</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2,54% kilka razy w tygodniu, stanowi poważny sygnał ostrzegawczy, szczególnie w kontekście młodzieży.</w:t>
      </w:r>
    </w:p>
    <w:p w14:paraId="045F8C6A" w14:textId="1E242F4D"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Preferencje alkoholowe uczniów wskazują na dominację piwa lub cydru, które wybiera 50,27% ankietowanych,</w:t>
      </w:r>
      <w:r w:rsidR="00FE281D">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 także wódki, na którą wskazało 41,71%.</w:t>
      </w:r>
    </w:p>
    <w:p w14:paraId="609A78E0"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Spożywanie alkoholu w samotności zostało zgłoszone przez 60,96% uczniów jako zjawisko, które nigdy ich</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nie dotyczy, jednak 5,35% badanych przyznało, że pije „zawsze lub praktycznie zawsze” samotnie, co może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sugerować początek potencjalnych problemów z uzależnieniem.</w:t>
      </w:r>
    </w:p>
    <w:p w14:paraId="211C1653" w14:textId="77777777" w:rsidR="00AD3C10" w:rsidRPr="00EF2268" w:rsidRDefault="00AD3C10" w:rsidP="00EF2268">
      <w:pPr>
        <w:pStyle w:val="Akapitzlist"/>
        <w:numPr>
          <w:ilvl w:val="0"/>
          <w:numId w:val="2"/>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color w:val="000000"/>
          <w:sz w:val="24"/>
          <w:szCs w:val="24"/>
        </w:rPr>
        <w:t>Jeśli chodzi o dostępność alkoholu, aż 35,51% badanych uznało zdobycie alkoholu w ich miejscowości za</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„łatwe”.</w:t>
      </w:r>
    </w:p>
    <w:p w14:paraId="4D9125AC" w14:textId="77777777" w:rsidR="009470E6"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lastRenderedPageBreak/>
        <w:t>Z badań wynika również, że 27,78% uczniów, którzy spożywają alkohol, przyznało, że w ciągu ostatnich 30</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dni mieli problemy z jego nadmiernym spożyciem, takie jak zataczanie się, bełkotanie czy wyrwy w pamięci.</w:t>
      </w:r>
    </w:p>
    <w:p w14:paraId="545F282D"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nikotynowy</w:t>
      </w:r>
    </w:p>
    <w:p w14:paraId="61952761"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 badań wynika, że 58,54% uczniów nigdy nie paliło papierosów, co świadczy o dominującej grupie młodzieży</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niezaangażowanej w ten nałóg. Jednak aż 17,47% badanych zadeklarowało, że paliło „kilka razy”, a 8,64%</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uczniów regularnie pali papierosy. Fakt, że prawie 10% młodzieży regularnie pali, sugeruje potrzebę</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wzmocnienia działań profilaktycznych i edukacyjnych w tym zakresie.</w:t>
      </w:r>
    </w:p>
    <w:p w14:paraId="321496B2"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Analiza wieku pierwszego kontaktu z papierosami pokazuje, że największy odsetek uczniów, bo 34,72%,</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spróbował papierosów w wieku 15-16 lat, a 28,24% w wieku 13-14 lat.</w:t>
      </w:r>
    </w:p>
    <w:p w14:paraId="5AE5F810"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 ostatnich 30 dniach aż 67,13% uczniów zadeklarowało, że nie paliło papierosów, ale 11,11% uczniów</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przyznało się do okazjonalnego palenia mniej niż jednego papierosa tygodniowo. Regularne palenie (więcej</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niż 20 papierosów dziennie) zgłosiło 4,63% badanych.</w:t>
      </w:r>
    </w:p>
    <w:p w14:paraId="436A7001"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Większość badanych (87,52%) wie, czym są e-papierosy, a 74,34% twierdzi, że ich rówieśnicy używają tych</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urządzeń. E-papierosy stają się popularną alternatywą dla tradycyjnych papierosów, co potwierdza 16,01%</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uczniów deklarujących codzienne korzystanie z nich. Z kolei 39,39% badanych wskazało ciekawość jako</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główny powód sięgnięcia po e-papierosy. Działania edukacyjne powinny skupić się na rozwiewaniu mitów</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dotyczących bezpieczeństwa e-papierosów, ponieważ tylko 7,68% badanych uważa, że są one zdecydowanie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bezpieczniejsze od tradycyjnych papierosów.</w:t>
      </w:r>
    </w:p>
    <w:p w14:paraId="6557A94F"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narkotykowy</w:t>
      </w:r>
    </w:p>
    <w:p w14:paraId="6F071875"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Zdecydowana większość uczniów (94,05%) nigdy nie zażywała narkotyków ani dopalaczy. Niemniej jednak</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5,95% badanych przyznało się do kontaktu z tymi substancjami, co wskazuje na obecność ryzyka w tej grupie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młodzieży. Analiza wieku pierwszego kontaktu z narkotykami pokazuje, że najwięcej uczniów (33,33%)</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sięgnęło po nie w wieku 10 lat lub mniej, co stanowi alarmujące zjawisko wymagające natychmiastowej</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interwencji profilaktycznej.</w:t>
      </w:r>
    </w:p>
    <w:p w14:paraId="7E423BC2"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Najczęściej wybierane substancje to marihuana lub haszysz (86,67%), leki uspokajające i nasenne (63,33%),</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 także amfetamina (43,33%).</w:t>
      </w:r>
    </w:p>
    <w:p w14:paraId="4DFB7A09"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70C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Spośród uczniów, którzy zażywali narkotyki, aż 65,22% zrobiło to w ostatnim miesiącu, co sugeruje, że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problem jest aktualny i wymaga szybkich działań </w:t>
      </w:r>
      <w:r w:rsidRPr="00EF2268">
        <w:rPr>
          <w:rFonts w:asciiTheme="majorHAnsi" w:hAnsiTheme="majorHAnsi" w:cs="ArialMT"/>
          <w:sz w:val="24"/>
          <w:szCs w:val="24"/>
        </w:rPr>
        <w:t>prewencyjnych. Miejscami, gdzie najczęściej zażywano</w:t>
      </w:r>
      <w:r w:rsidR="009470E6" w:rsidRPr="00EF2268">
        <w:rPr>
          <w:rFonts w:asciiTheme="majorHAnsi" w:hAnsiTheme="majorHAnsi" w:cs="ArialMT"/>
          <w:sz w:val="24"/>
          <w:szCs w:val="24"/>
        </w:rPr>
        <w:t xml:space="preserve"> </w:t>
      </w:r>
      <w:r w:rsidRPr="00EF2268">
        <w:rPr>
          <w:rFonts w:asciiTheme="majorHAnsi" w:hAnsiTheme="majorHAnsi" w:cs="ArialMT"/>
          <w:sz w:val="24"/>
          <w:szCs w:val="24"/>
        </w:rPr>
        <w:t>narkotyki, są świeże powietrze (60,87%) oraz spotkania u znajomych (43,48%).</w:t>
      </w:r>
    </w:p>
    <w:p w14:paraId="43858F26"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Problem przemocy</w:t>
      </w:r>
    </w:p>
    <w:p w14:paraId="75D18383"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Przemoc wśród młodzieży pozostaje istotnym problemem. 29,17% uczniów zadeklarowało, że doświadczyło</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przemocy, a 18,43% przyznało, że sami stosowali </w:t>
      </w:r>
      <w:r w:rsidRPr="00EF2268">
        <w:rPr>
          <w:rFonts w:asciiTheme="majorHAnsi" w:hAnsiTheme="majorHAnsi" w:cs="ArialMT"/>
          <w:color w:val="000000"/>
          <w:sz w:val="24"/>
          <w:szCs w:val="24"/>
        </w:rPr>
        <w:lastRenderedPageBreak/>
        <w:t>przemoc. Najczęściej doświadczane formy przemocy to</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groźby, zastraszanie oraz wyśmiewanie się z wyglądu (66,23%). Przemoc fizyczna, taka jak bicie czy kopanie,</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dotknęła 45,7% badanych.</w:t>
      </w:r>
    </w:p>
    <w:p w14:paraId="01AF2936"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Przemoc najczęściej pochodziła od kolegów ze szkoły (49,01%) lub znajomych (33,11%).</w:t>
      </w:r>
    </w:p>
    <w:p w14:paraId="37CCB065"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Zjawisko cyberprzemocy również występuje wśród młodzieży – 27,83% badanych doświadczyło wyzywania w</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Internecie, a 18,04% poniżania i ośmieszania. Tylko 11,32% badanych przyznało, że sami stosowali przemoc</w:t>
      </w:r>
    </w:p>
    <w:p w14:paraId="4297D9E0"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w sieci, co wskazuje na ograniczoną liczbę agresorów w porównaniu do ofiar.</w:t>
      </w:r>
    </w:p>
    <w:p w14:paraId="568E4648"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b/>
          <w:color w:val="0070C0"/>
          <w:sz w:val="24"/>
          <w:szCs w:val="24"/>
        </w:rPr>
      </w:pPr>
      <w:r w:rsidRPr="00EF2268">
        <w:rPr>
          <w:rFonts w:asciiTheme="majorHAnsi" w:hAnsiTheme="majorHAnsi" w:cs="ArialMT"/>
          <w:b/>
          <w:color w:val="0070C0"/>
          <w:sz w:val="24"/>
          <w:szCs w:val="24"/>
        </w:rPr>
        <w:t>Uzależnienia behawioralne</w:t>
      </w:r>
    </w:p>
    <w:p w14:paraId="2B2B252E"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Badanie wykazało, że większość uczniów (79,85%) nie wie, czym są uzależnienia behawioralne, podczas gdy</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jedynie 20,15% ma świadomość tego pojęcia.</w:t>
      </w:r>
    </w:p>
    <w:p w14:paraId="313E1434"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Codzienne korzystanie z urządzeń elektronicznych zadeklarowało 81,96% badanych, co podkreśla ich</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kluczową rolę w codziennym życiu młodzieży. Pozostali uczniowie korzystają z takich urządzeń rzadziej, przy</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czym 7,68% wskazało, że używa ich kilka razy w tygodniu, a kolejne 7,68% zadeklarowało, że w ogóle z nich</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nie korzysta.</w:t>
      </w:r>
    </w:p>
    <w:p w14:paraId="3599D519" w14:textId="4E7A62CF"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Uczniów zapytano o czas spędzany dziennie w Internecie poza nauką. Najczęściej wskazywano odpowiedź</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„1-3 godziny” (34,89%) oraz „3-6 godzin” (33,02%). Co piąty uczeń (19,91%) spędza w sieci od 6 do 10 godzin</w:t>
      </w:r>
      <w:r w:rsidR="00731C1B">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dziennie, a 5,15% badanych przekracza 10 godzin.</w:t>
      </w:r>
    </w:p>
    <w:p w14:paraId="6991017D"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 zakresie gier hazardowych 77,97% uczniów zadeklarowało, że nigdy nie brało udziału w tego typu</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aktywnościach. Niemniej jednak 12,71% przyznało, że obstawiało zakłady sportowe online, a 7,84% grało w</w:t>
      </w:r>
      <w:r w:rsidR="009470E6" w:rsidRPr="00EF2268">
        <w:rPr>
          <w:rFonts w:asciiTheme="majorHAnsi" w:hAnsiTheme="majorHAnsi" w:cs="ArialMT"/>
          <w:color w:val="000000"/>
          <w:sz w:val="24"/>
          <w:szCs w:val="24"/>
        </w:rPr>
        <w:t xml:space="preserve"> ka</w:t>
      </w:r>
      <w:r w:rsidRPr="00EF2268">
        <w:rPr>
          <w:rFonts w:asciiTheme="majorHAnsi" w:hAnsiTheme="majorHAnsi" w:cs="ArialMT"/>
          <w:color w:val="000000"/>
          <w:sz w:val="24"/>
          <w:szCs w:val="24"/>
        </w:rPr>
        <w:t>synach online.</w:t>
      </w:r>
    </w:p>
    <w:p w14:paraId="7AF2F757"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Jeśli chodzi o uzależnienie od telefonu, 50,83% badanych uznało, że trudno byłoby im funkcjonować bez tego</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urządzenia, a 7,5% otwarcie zadeklarowało uzależnienie. Jedynie 41,67% uczniów stwierdziło, że mogliby żyć</w:t>
      </w:r>
      <w:r w:rsidR="008168F7"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bez telefonu.</w:t>
      </w:r>
    </w:p>
    <w:p w14:paraId="5607CA20" w14:textId="77777777" w:rsidR="009470E6" w:rsidRPr="00EF2268" w:rsidRDefault="009470E6" w:rsidP="00731C1B">
      <w:pPr>
        <w:pStyle w:val="Akapitzlist"/>
        <w:autoSpaceDE w:val="0"/>
        <w:autoSpaceDN w:val="0"/>
        <w:adjustRightInd w:val="0"/>
        <w:spacing w:after="0"/>
        <w:ind w:left="644"/>
        <w:jc w:val="both"/>
        <w:rPr>
          <w:rFonts w:asciiTheme="majorHAnsi" w:hAnsiTheme="majorHAnsi" w:cs="ArialMT"/>
          <w:b/>
          <w:bCs/>
          <w:color w:val="3325F6"/>
          <w:sz w:val="24"/>
          <w:szCs w:val="24"/>
        </w:rPr>
      </w:pPr>
    </w:p>
    <w:p w14:paraId="03E221D8" w14:textId="77777777" w:rsidR="00AD3C10" w:rsidRDefault="00BE2A7D" w:rsidP="00731C1B">
      <w:pPr>
        <w:pStyle w:val="Akapitzlist"/>
        <w:autoSpaceDE w:val="0"/>
        <w:autoSpaceDN w:val="0"/>
        <w:adjustRightInd w:val="0"/>
        <w:spacing w:after="0"/>
        <w:ind w:left="644"/>
        <w:jc w:val="both"/>
        <w:rPr>
          <w:rFonts w:asciiTheme="majorHAnsi" w:hAnsiTheme="majorHAnsi" w:cs="ArialMT"/>
          <w:b/>
          <w:bCs/>
          <w:color w:val="3325F6"/>
          <w:sz w:val="24"/>
          <w:szCs w:val="24"/>
          <w:u w:val="single"/>
        </w:rPr>
      </w:pPr>
      <w:r w:rsidRPr="00BE2A7D">
        <w:rPr>
          <w:rFonts w:asciiTheme="majorHAnsi" w:hAnsiTheme="majorHAnsi" w:cs="ArialMT"/>
          <w:b/>
          <w:bCs/>
          <w:color w:val="3325F6"/>
          <w:sz w:val="24"/>
          <w:szCs w:val="24"/>
          <w:u w:val="single"/>
        </w:rPr>
        <w:t>Problemy społeczne z perspektywy pracowników instytucji pomocowych</w:t>
      </w:r>
    </w:p>
    <w:p w14:paraId="15390462" w14:textId="77777777" w:rsidR="00BE2A7D" w:rsidRPr="00BE2A7D" w:rsidRDefault="00BE2A7D" w:rsidP="00731C1B">
      <w:pPr>
        <w:pStyle w:val="Akapitzlist"/>
        <w:autoSpaceDE w:val="0"/>
        <w:autoSpaceDN w:val="0"/>
        <w:adjustRightInd w:val="0"/>
        <w:spacing w:after="0"/>
        <w:ind w:left="644"/>
        <w:jc w:val="both"/>
        <w:rPr>
          <w:rFonts w:asciiTheme="majorHAnsi" w:hAnsiTheme="majorHAnsi" w:cs="ArialMT"/>
          <w:b/>
          <w:bCs/>
          <w:color w:val="3325F6"/>
          <w:sz w:val="24"/>
          <w:szCs w:val="24"/>
          <w:u w:val="single"/>
        </w:rPr>
      </w:pPr>
    </w:p>
    <w:p w14:paraId="4769DDD2"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b/>
          <w:color w:val="000000"/>
          <w:sz w:val="24"/>
          <w:szCs w:val="24"/>
        </w:rPr>
        <w:t>Najbardziej widoczne problemy społeczne</w:t>
      </w:r>
      <w:r w:rsidR="009470E6" w:rsidRPr="00EF2268">
        <w:rPr>
          <w:rFonts w:asciiTheme="majorHAnsi" w:hAnsiTheme="majorHAnsi" w:cs="ArialMT"/>
          <w:color w:val="000000"/>
          <w:sz w:val="24"/>
          <w:szCs w:val="24"/>
        </w:rPr>
        <w:t>.</w:t>
      </w: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Badani pracownicy instytucji pomocowych wskazali, że najbardziej widocznym problemem społecznym na</w:t>
      </w:r>
    </w:p>
    <w:p w14:paraId="436FA04C"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terenie ich pracy są uzależnienia behawioralne, takie jak nałogowe korzystanie z Internetu, telefonu, gier</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hazardowych czy zakupoholizm (76,79%). Kolejne istotne problemy to przemoc rówieśnicza w szkołach, którą</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wskazało 41,07% respondentów, oraz alkoholizm (35,71%). W dalszej kolejności wymieniano nikotynizm</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8,57%) oraz przemoc domową (14,29%). Narkomania była wskazywana stosunkowo rzadko (7,14%).</w:t>
      </w:r>
    </w:p>
    <w:p w14:paraId="2C6569BD" w14:textId="02A1619F"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Główne przyczyny problemów społecznych</w:t>
      </w:r>
      <w:r w:rsidR="009470E6" w:rsidRPr="00EF2268">
        <w:rPr>
          <w:rFonts w:asciiTheme="majorHAnsi" w:hAnsiTheme="majorHAnsi" w:cs="ArialMT"/>
          <w:color w:val="000000"/>
          <w:sz w:val="24"/>
          <w:szCs w:val="24"/>
        </w:rPr>
        <w:t xml:space="preserve"> </w:t>
      </w: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Według respondentów, główną przyczyną problemów społecznych jest bezradność w sprawach opiekuńczo</w:t>
      </w:r>
      <w:r w:rsidR="00731C1B">
        <w:rPr>
          <w:rFonts w:asciiTheme="majorHAnsi" w:hAnsiTheme="majorHAnsi" w:cs="ArialMT"/>
          <w:color w:val="000000"/>
          <w:sz w:val="24"/>
          <w:szCs w:val="24"/>
        </w:rPr>
        <w:t xml:space="preserve"> - </w:t>
      </w:r>
      <w:r w:rsidRPr="00EF2268">
        <w:rPr>
          <w:rFonts w:asciiTheme="majorHAnsi" w:hAnsiTheme="majorHAnsi" w:cs="ArialMT"/>
          <w:color w:val="000000"/>
          <w:sz w:val="24"/>
          <w:szCs w:val="24"/>
        </w:rPr>
        <w:lastRenderedPageBreak/>
        <w:t>wychowawczych,</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którą wskazało 67,86% badanych. Na kolejnych miejscach znalazły się niezaradność</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życiowa (42,86%) oraz alkoholizm (28,57%). Bezrobocie i samotne wychowywanie dzieci były wymieniane</w:t>
      </w:r>
      <w:r w:rsidR="009470E6"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przez 21,43% respondentów, natomiast przemoc domowa przez 14,29%. Mniej istotne przyczyny, takie jak</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ubóstwo, niepełnosprawność czy wielodzietność, otrzymały mniej niż 2% wskazań.</w:t>
      </w:r>
    </w:p>
    <w:p w14:paraId="4996413D" w14:textId="77777777" w:rsidR="00AD3C10" w:rsidRPr="00EF2268"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Grupy najbardziej narażone na problemy społeczne</w:t>
      </w:r>
    </w:p>
    <w:p w14:paraId="2451A93D"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b/>
          <w:color w:val="000000"/>
          <w:sz w:val="24"/>
          <w:szCs w:val="24"/>
        </w:rPr>
        <w:t>Najbardziej narażoną grupą społeczną, według 64,29% respondentów, są nieletni.</w:t>
      </w:r>
      <w:r w:rsidRPr="00EF2268">
        <w:rPr>
          <w:rFonts w:asciiTheme="majorHAnsi" w:hAnsiTheme="majorHAnsi" w:cs="ArialMT"/>
          <w:color w:val="000000"/>
          <w:sz w:val="24"/>
          <w:szCs w:val="24"/>
        </w:rPr>
        <w:t xml:space="preserve"> To wskazuje na</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konieczność skupienia działań prewencyjnych na dzieciach i młodzieży. Kolejne grupy to osoby samotne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(23,21%) oraz osoby z niepełnosprawnościami (19,64%). Na dalszych pozycjach znaleźli się osoby ubogie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(14,29%), osoby dorosłe (10,71%) oraz osoby starsze (8,93%).</w:t>
      </w:r>
    </w:p>
    <w:p w14:paraId="6BD64819"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Spożycie alkoholu</w:t>
      </w:r>
    </w:p>
    <w:p w14:paraId="1698D71A" w14:textId="77777777" w:rsidR="00AD3C10" w:rsidRPr="00EF2268" w:rsidRDefault="00FB2707" w:rsidP="00731C1B">
      <w:pPr>
        <w:pStyle w:val="Akapitzlist"/>
        <w:autoSpaceDE w:val="0"/>
        <w:autoSpaceDN w:val="0"/>
        <w:adjustRightInd w:val="0"/>
        <w:spacing w:after="0"/>
        <w:ind w:left="644"/>
        <w:jc w:val="both"/>
        <w:rPr>
          <w:rFonts w:asciiTheme="majorHAnsi" w:hAnsiTheme="majorHAnsi" w:cs="ArialMT"/>
          <w:color w:val="000000"/>
          <w:sz w:val="24"/>
          <w:szCs w:val="24"/>
        </w:rPr>
      </w:pPr>
      <w:r>
        <w:rPr>
          <w:rFonts w:asciiTheme="majorHAnsi" w:eastAsia="Wingdings-Regular" w:hAnsiTheme="majorHAnsi" w:cs="Wingdings-Regular"/>
          <w:color w:val="000000"/>
          <w:sz w:val="24"/>
          <w:szCs w:val="24"/>
        </w:rPr>
        <w:t>R</w:t>
      </w:r>
      <w:r w:rsidR="00BE2A7D">
        <w:rPr>
          <w:rFonts w:asciiTheme="majorHAnsi" w:eastAsia="Wingdings-Regular" w:hAnsiTheme="majorHAnsi" w:cs="Wingdings-Regular"/>
          <w:color w:val="000000"/>
          <w:sz w:val="24"/>
          <w:szCs w:val="24"/>
        </w:rPr>
        <w:t>e</w:t>
      </w:r>
      <w:r w:rsidR="00AD3C10" w:rsidRPr="00EF2268">
        <w:rPr>
          <w:rFonts w:asciiTheme="majorHAnsi" w:hAnsiTheme="majorHAnsi" w:cs="ArialMT"/>
          <w:color w:val="000000"/>
          <w:sz w:val="24"/>
          <w:szCs w:val="24"/>
        </w:rPr>
        <w:t>spondenci zostali zapytani o zmiany w spożyciu alkoholu w ostatnich latach. 51,79% badanych</w:t>
      </w:r>
      <w:r w:rsidR="005C7AC2" w:rsidRPr="00EF2268">
        <w:rPr>
          <w:rFonts w:asciiTheme="majorHAnsi" w:hAnsiTheme="majorHAnsi" w:cs="ArialMT"/>
          <w:color w:val="000000"/>
          <w:sz w:val="24"/>
          <w:szCs w:val="24"/>
        </w:rPr>
        <w:t xml:space="preserve"> </w:t>
      </w:r>
      <w:r w:rsidR="00AD3C10" w:rsidRPr="00EF2268">
        <w:rPr>
          <w:rFonts w:asciiTheme="majorHAnsi" w:hAnsiTheme="majorHAnsi" w:cs="ArialMT"/>
          <w:color w:val="000000"/>
          <w:sz w:val="24"/>
          <w:szCs w:val="24"/>
        </w:rPr>
        <w:t>zadeklarowało, że nie ma wiedzy na ten temat. Spożycie alkoholu, według 26,79% badanych, wzrasta,</w:t>
      </w:r>
      <w:r w:rsidR="009470E6" w:rsidRPr="00EF2268">
        <w:rPr>
          <w:rFonts w:asciiTheme="majorHAnsi" w:hAnsiTheme="majorHAnsi" w:cs="ArialMT"/>
          <w:color w:val="000000"/>
          <w:sz w:val="24"/>
          <w:szCs w:val="24"/>
        </w:rPr>
        <w:t xml:space="preserve"> </w:t>
      </w:r>
      <w:r w:rsidR="00AD3C10" w:rsidRPr="00EF2268">
        <w:rPr>
          <w:rFonts w:asciiTheme="majorHAnsi" w:hAnsiTheme="majorHAnsi" w:cs="ArialMT"/>
          <w:color w:val="000000"/>
          <w:sz w:val="24"/>
          <w:szCs w:val="24"/>
        </w:rPr>
        <w:t>natomiast 14,29% uważa, że pozostaje stałe. Tylko 7,14% wskazało, że spożycie alkoholu maleje.</w:t>
      </w:r>
    </w:p>
    <w:p w14:paraId="0080C934"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Uzależnienia behawioralne</w:t>
      </w:r>
    </w:p>
    <w:p w14:paraId="67B391AD"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Problemy związane z uzależnieniami behawioralnymi były szeroko omawiane. 69,64% respondentów</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spotkało się z tym zjawiskiem wśród mieszkańców obszarów, gdzie wykonują swoje obowiązki.</w:t>
      </w:r>
    </w:p>
    <w:p w14:paraId="6EE8861E"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color w:val="000000"/>
          <w:sz w:val="24"/>
          <w:szCs w:val="24"/>
        </w:rPr>
      </w:pPr>
      <w:proofErr w:type="spellStart"/>
      <w:r w:rsidRPr="00EF2268">
        <w:rPr>
          <w:rFonts w:asciiTheme="majorHAnsi" w:hAnsiTheme="majorHAnsi" w:cs="ArialMT"/>
          <w:b/>
          <w:color w:val="000000"/>
          <w:sz w:val="24"/>
          <w:szCs w:val="24"/>
        </w:rPr>
        <w:t>Cyberuzależnienia</w:t>
      </w:r>
      <w:proofErr w:type="spellEnd"/>
      <w:r w:rsidRPr="00EF2268">
        <w:rPr>
          <w:rFonts w:asciiTheme="majorHAnsi" w:hAnsiTheme="majorHAnsi" w:cs="ArialMT"/>
          <w:color w:val="000000"/>
          <w:sz w:val="24"/>
          <w:szCs w:val="24"/>
        </w:rPr>
        <w:t xml:space="preserve"> (100%) były wskazywane jako najczęstsza forma tych problemów. Inne popularne</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uzależnienia to zakupoholizm (30,77%) oraz hazard (28,21%). Najczęściej oferowaną formą pomocy była</w:t>
      </w:r>
      <w:r w:rsidR="00E402E7"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profilaktyka (69,23%) oraz indywidualne podejście, takie jak terapia indywidualna, psychoedukacja i</w:t>
      </w:r>
      <w:r w:rsidR="005C7AC2"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poradnictwo (każda forma po 48,72%).</w:t>
      </w:r>
    </w:p>
    <w:p w14:paraId="696E2442" w14:textId="77777777" w:rsidR="00AD3C10" w:rsidRPr="00EF2268" w:rsidRDefault="00AD3C10" w:rsidP="00731C1B">
      <w:pPr>
        <w:pStyle w:val="Akapitzlist"/>
        <w:numPr>
          <w:ilvl w:val="0"/>
          <w:numId w:val="2"/>
        </w:numPr>
        <w:autoSpaceDE w:val="0"/>
        <w:autoSpaceDN w:val="0"/>
        <w:adjustRightInd w:val="0"/>
        <w:spacing w:after="0"/>
        <w:jc w:val="both"/>
        <w:rPr>
          <w:rFonts w:asciiTheme="majorHAnsi" w:hAnsiTheme="majorHAnsi" w:cs="ArialMT"/>
          <w:b/>
          <w:color w:val="000000"/>
          <w:sz w:val="24"/>
          <w:szCs w:val="24"/>
        </w:rPr>
      </w:pPr>
      <w:r w:rsidRPr="00EF2268">
        <w:rPr>
          <w:rFonts w:asciiTheme="majorHAnsi" w:hAnsiTheme="majorHAnsi" w:cs="ArialMT"/>
          <w:b/>
          <w:color w:val="000000"/>
          <w:sz w:val="24"/>
          <w:szCs w:val="24"/>
        </w:rPr>
        <w:t>Przemoc domowa</w:t>
      </w:r>
    </w:p>
    <w:p w14:paraId="4171DF74" w14:textId="77777777" w:rsidR="00AD3C10" w:rsidRPr="00FB2707" w:rsidRDefault="00AD3C10" w:rsidP="00731C1B">
      <w:pPr>
        <w:pStyle w:val="Akapitzlist"/>
        <w:autoSpaceDE w:val="0"/>
        <w:autoSpaceDN w:val="0"/>
        <w:adjustRightInd w:val="0"/>
        <w:spacing w:after="0"/>
        <w:ind w:left="644"/>
        <w:jc w:val="both"/>
        <w:rPr>
          <w:rFonts w:asciiTheme="majorHAnsi" w:hAnsiTheme="majorHAnsi" w:cs="ArialMT"/>
          <w:color w:val="000000"/>
          <w:sz w:val="24"/>
          <w:szCs w:val="24"/>
        </w:rPr>
      </w:pPr>
      <w:r w:rsidRPr="00EF2268">
        <w:rPr>
          <w:rFonts w:asciiTheme="majorHAnsi" w:hAnsiTheme="majorHAnsi" w:cs="ArialMT"/>
          <w:color w:val="000000"/>
          <w:sz w:val="24"/>
          <w:szCs w:val="24"/>
        </w:rPr>
        <w:t>Problem przemocy domowej był wyraźnie dostrzegany przez 64,29% respondentów. Najczęściej wskazywaną</w:t>
      </w:r>
      <w:r w:rsidR="00E402E7"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formą przemocy była psychiczna (91,67%), a następnie fizyczna (61,11%). Zaniedbanie było wymieniane</w:t>
      </w:r>
      <w:r w:rsid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przez 52,78% badanych. Najczęściej przemoc dotykała kobiet (94,44%), nieletnich (55,56%) oraz osób</w:t>
      </w:r>
      <w:r w:rsidR="005C7AC2" w:rsidRPr="00FB2707">
        <w:rPr>
          <w:rFonts w:asciiTheme="majorHAnsi" w:hAnsiTheme="majorHAnsi" w:cs="ArialMT"/>
          <w:color w:val="000000"/>
          <w:sz w:val="24"/>
          <w:szCs w:val="24"/>
        </w:rPr>
        <w:t xml:space="preserve"> </w:t>
      </w:r>
      <w:r w:rsidRPr="00FB2707">
        <w:rPr>
          <w:rFonts w:asciiTheme="majorHAnsi" w:hAnsiTheme="majorHAnsi" w:cs="ArialMT"/>
          <w:color w:val="000000"/>
          <w:sz w:val="24"/>
          <w:szCs w:val="24"/>
        </w:rPr>
        <w:t xml:space="preserve">starszych (44,44%). Głównymi sprawcami przemocy były osoby </w:t>
      </w:r>
      <w:r w:rsidRPr="00FB2707">
        <w:rPr>
          <w:rFonts w:asciiTheme="majorHAnsi" w:hAnsiTheme="majorHAnsi" w:cs="ArialMT"/>
          <w:b/>
          <w:color w:val="000000"/>
          <w:sz w:val="24"/>
          <w:szCs w:val="24"/>
        </w:rPr>
        <w:t>uzależnione (91,67%</w:t>
      </w:r>
      <w:r w:rsidR="00E402E7" w:rsidRPr="00FB2707">
        <w:rPr>
          <w:rFonts w:asciiTheme="majorHAnsi" w:hAnsiTheme="majorHAnsi" w:cs="Arial-BoldMT"/>
          <w:b/>
          <w:color w:val="000000"/>
          <w:sz w:val="24"/>
          <w:szCs w:val="24"/>
        </w:rPr>
        <w:t>)</w:t>
      </w:r>
    </w:p>
    <w:p w14:paraId="4896390F" w14:textId="77777777" w:rsidR="00BE2A7D" w:rsidRDefault="00BE2A7D" w:rsidP="00BE2A7D">
      <w:pPr>
        <w:autoSpaceDE w:val="0"/>
        <w:autoSpaceDN w:val="0"/>
        <w:adjustRightInd w:val="0"/>
        <w:spacing w:after="0"/>
        <w:rPr>
          <w:rFonts w:asciiTheme="majorHAnsi" w:hAnsiTheme="majorHAnsi" w:cs="ArialMT"/>
          <w:color w:val="000000"/>
          <w:sz w:val="24"/>
          <w:szCs w:val="24"/>
        </w:rPr>
      </w:pPr>
    </w:p>
    <w:p w14:paraId="4617DF12" w14:textId="77777777" w:rsidR="00BE2A7D" w:rsidRDefault="00BE2A7D" w:rsidP="00BE2A7D">
      <w:pPr>
        <w:autoSpaceDE w:val="0"/>
        <w:autoSpaceDN w:val="0"/>
        <w:adjustRightInd w:val="0"/>
        <w:spacing w:after="0"/>
        <w:rPr>
          <w:rFonts w:asciiTheme="majorHAnsi" w:hAnsiTheme="majorHAnsi" w:cs="ArialMT"/>
          <w:color w:val="000000"/>
          <w:sz w:val="24"/>
          <w:szCs w:val="24"/>
        </w:rPr>
      </w:pPr>
    </w:p>
    <w:p w14:paraId="1CD5A197" w14:textId="77777777" w:rsidR="00BE2A7D" w:rsidRDefault="00BE2A7D" w:rsidP="00BE2A7D">
      <w:pPr>
        <w:autoSpaceDE w:val="0"/>
        <w:autoSpaceDN w:val="0"/>
        <w:adjustRightInd w:val="0"/>
        <w:spacing w:after="0"/>
        <w:rPr>
          <w:rFonts w:asciiTheme="majorHAnsi" w:hAnsiTheme="majorHAnsi" w:cs="ArialMT"/>
          <w:color w:val="000000"/>
          <w:sz w:val="24"/>
          <w:szCs w:val="24"/>
        </w:rPr>
      </w:pPr>
    </w:p>
    <w:p w14:paraId="4AA4CE7C" w14:textId="77777777" w:rsidR="00BE2A7D" w:rsidRDefault="00BE2A7D" w:rsidP="00BE2A7D">
      <w:pPr>
        <w:autoSpaceDE w:val="0"/>
        <w:autoSpaceDN w:val="0"/>
        <w:adjustRightInd w:val="0"/>
        <w:spacing w:after="0"/>
        <w:rPr>
          <w:rFonts w:asciiTheme="majorHAnsi" w:hAnsiTheme="majorHAnsi" w:cs="ArialMT"/>
          <w:color w:val="000000"/>
          <w:sz w:val="24"/>
          <w:szCs w:val="24"/>
        </w:rPr>
      </w:pPr>
    </w:p>
    <w:p w14:paraId="2F924077" w14:textId="77777777" w:rsidR="00BE2A7D" w:rsidRDefault="00BE2A7D" w:rsidP="00BE2A7D">
      <w:pPr>
        <w:autoSpaceDE w:val="0"/>
        <w:autoSpaceDN w:val="0"/>
        <w:adjustRightInd w:val="0"/>
        <w:spacing w:after="0"/>
        <w:rPr>
          <w:rFonts w:asciiTheme="majorHAnsi" w:hAnsiTheme="majorHAnsi" w:cs="ArialMT"/>
          <w:color w:val="000000"/>
          <w:sz w:val="24"/>
          <w:szCs w:val="24"/>
        </w:rPr>
      </w:pPr>
    </w:p>
    <w:p w14:paraId="18BFF1C5" w14:textId="77777777" w:rsidR="00FB2707" w:rsidRPr="00BE2A7D" w:rsidRDefault="00FB2707" w:rsidP="00BE2A7D">
      <w:pPr>
        <w:autoSpaceDE w:val="0"/>
        <w:autoSpaceDN w:val="0"/>
        <w:adjustRightInd w:val="0"/>
        <w:spacing w:after="0"/>
        <w:rPr>
          <w:rFonts w:asciiTheme="majorHAnsi" w:hAnsiTheme="majorHAnsi" w:cs="ArialMT"/>
          <w:color w:val="000000"/>
          <w:sz w:val="24"/>
          <w:szCs w:val="24"/>
        </w:rPr>
      </w:pPr>
    </w:p>
    <w:p w14:paraId="16AAD28F" w14:textId="77777777" w:rsidR="00F63EC4" w:rsidRPr="00EF2268" w:rsidRDefault="00F63EC4" w:rsidP="00EF2268">
      <w:pPr>
        <w:pStyle w:val="Akapitzlist"/>
        <w:shd w:val="clear" w:color="auto" w:fill="FFFFFF" w:themeFill="background1"/>
        <w:jc w:val="both"/>
        <w:rPr>
          <w:rFonts w:asciiTheme="majorHAnsi" w:hAnsiTheme="majorHAnsi"/>
          <w:sz w:val="24"/>
          <w:szCs w:val="24"/>
        </w:rPr>
      </w:pPr>
      <w:bookmarkStart w:id="0" w:name="_Hlk479321991"/>
    </w:p>
    <w:p w14:paraId="325C7012" w14:textId="77777777" w:rsidR="00F63EC4" w:rsidRPr="00EF2268" w:rsidRDefault="00F63EC4" w:rsidP="00EF2268">
      <w:pPr>
        <w:pStyle w:val="Akapitzlist"/>
        <w:numPr>
          <w:ilvl w:val="0"/>
          <w:numId w:val="33"/>
        </w:numPr>
        <w:shd w:val="clear" w:color="auto" w:fill="FFFFFF" w:themeFill="background1"/>
        <w:jc w:val="both"/>
        <w:rPr>
          <w:rFonts w:asciiTheme="majorHAnsi" w:hAnsiTheme="majorHAnsi"/>
          <w:sz w:val="24"/>
          <w:szCs w:val="24"/>
        </w:rPr>
      </w:pPr>
      <w:r w:rsidRPr="00EF2268">
        <w:rPr>
          <w:rFonts w:asciiTheme="majorHAnsi" w:hAnsiTheme="majorHAnsi"/>
          <w:b/>
          <w:sz w:val="24"/>
          <w:szCs w:val="24"/>
        </w:rPr>
        <w:t>PRZEMOCY</w:t>
      </w:r>
      <w:r w:rsidR="008A67F8" w:rsidRPr="00EF2268">
        <w:rPr>
          <w:rFonts w:asciiTheme="majorHAnsi" w:hAnsiTheme="majorHAnsi"/>
          <w:b/>
          <w:sz w:val="24"/>
          <w:szCs w:val="24"/>
        </w:rPr>
        <w:t xml:space="preserve"> W RODZINIE</w:t>
      </w:r>
      <w:r w:rsidR="000E6369">
        <w:rPr>
          <w:rFonts w:asciiTheme="majorHAnsi" w:hAnsiTheme="majorHAnsi"/>
          <w:b/>
          <w:sz w:val="24"/>
          <w:szCs w:val="24"/>
        </w:rPr>
        <w:t xml:space="preserve"> – dane statystyczne</w:t>
      </w:r>
    </w:p>
    <w:bookmarkEnd w:id="0"/>
    <w:p w14:paraId="1F443E41" w14:textId="77777777" w:rsidR="00F63EC4" w:rsidRPr="00EF2268" w:rsidRDefault="00F63EC4" w:rsidP="00EF2268">
      <w:pPr>
        <w:pStyle w:val="Tekst"/>
        <w:shd w:val="clear" w:color="auto" w:fill="FFFFFF" w:themeFill="background1"/>
        <w:spacing w:before="120"/>
        <w:ind w:left="708" w:firstLine="708"/>
        <w:rPr>
          <w:rFonts w:asciiTheme="majorHAnsi" w:hAnsiTheme="majorHAnsi"/>
        </w:rPr>
      </w:pPr>
      <w:r w:rsidRPr="00EF2268">
        <w:rPr>
          <w:rFonts w:asciiTheme="majorHAnsi" w:hAnsiTheme="majorHAnsi"/>
          <w:b/>
        </w:rPr>
        <w:lastRenderedPageBreak/>
        <w:t>Przemoc w rodzinie</w:t>
      </w:r>
      <w:r w:rsidRPr="00EF2268">
        <w:rPr>
          <w:rFonts w:asciiTheme="majorHAnsi" w:hAnsiTheme="majorHAnsi"/>
        </w:rPr>
        <w:t xml:space="preserve"> - jednorazowe albo powtarzające się umyślne działanie lub zaniechanie naruszające prawa lub dobra osobiste członków rodziny, w szczególności narażające te osoby na niebezpieczeństwo utraty życia, zdrowia, naruszające ich godność, nietykalność cielesną, wolność, w tym seksualną, powodujące szkody na ich zdrowiu fizycznym lub psychicznym, a także wywołujące cierpienia i krzywdy moralne u osób dotkniętych przemocą.</w:t>
      </w:r>
    </w:p>
    <w:p w14:paraId="181503AE" w14:textId="77777777" w:rsidR="00F63EC4" w:rsidRPr="00EF2268" w:rsidRDefault="00F63EC4" w:rsidP="00EF2268">
      <w:pPr>
        <w:shd w:val="clear" w:color="auto" w:fill="FFFFFF" w:themeFill="background1"/>
        <w:rPr>
          <w:rFonts w:asciiTheme="majorHAnsi" w:hAnsiTheme="majorHAnsi"/>
          <w:b/>
          <w:sz w:val="24"/>
          <w:szCs w:val="24"/>
        </w:rPr>
      </w:pPr>
      <w:r w:rsidRPr="00EF2268">
        <w:rPr>
          <w:rFonts w:asciiTheme="majorHAnsi" w:hAnsiTheme="majorHAnsi"/>
          <w:b/>
          <w:sz w:val="24"/>
          <w:szCs w:val="24"/>
        </w:rPr>
        <w:t xml:space="preserve">Tabela nr 3. Przemoc w rodzinie na terenie Gminy Janów Lubelski </w:t>
      </w:r>
    </w:p>
    <w:tbl>
      <w:tblPr>
        <w:tblW w:w="80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3285"/>
        <w:gridCol w:w="748"/>
        <w:gridCol w:w="845"/>
        <w:gridCol w:w="847"/>
        <w:gridCol w:w="846"/>
        <w:gridCol w:w="982"/>
      </w:tblGrid>
      <w:tr w:rsidR="00B81C46" w:rsidRPr="00EF2268" w14:paraId="74A092ED" w14:textId="77777777" w:rsidTr="00B81C46">
        <w:tc>
          <w:tcPr>
            <w:tcW w:w="531" w:type="dxa"/>
            <w:shd w:val="clear" w:color="auto" w:fill="FFFFFF" w:themeFill="background1"/>
          </w:tcPr>
          <w:p w14:paraId="793AE94C"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Lp.</w:t>
            </w:r>
          </w:p>
        </w:tc>
        <w:tc>
          <w:tcPr>
            <w:tcW w:w="3285" w:type="dxa"/>
            <w:shd w:val="clear" w:color="auto" w:fill="FFFFFF" w:themeFill="background1"/>
          </w:tcPr>
          <w:p w14:paraId="64150690"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Wyszczególnienie</w:t>
            </w:r>
          </w:p>
        </w:tc>
        <w:tc>
          <w:tcPr>
            <w:tcW w:w="748" w:type="dxa"/>
            <w:shd w:val="clear" w:color="auto" w:fill="FFFFFF" w:themeFill="background1"/>
          </w:tcPr>
          <w:p w14:paraId="15A9A931"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2019</w:t>
            </w:r>
          </w:p>
        </w:tc>
        <w:tc>
          <w:tcPr>
            <w:tcW w:w="845" w:type="dxa"/>
            <w:shd w:val="clear" w:color="auto" w:fill="FFFFFF" w:themeFill="background1"/>
          </w:tcPr>
          <w:p w14:paraId="28CC7F57"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2020</w:t>
            </w:r>
          </w:p>
        </w:tc>
        <w:tc>
          <w:tcPr>
            <w:tcW w:w="847" w:type="dxa"/>
            <w:shd w:val="clear" w:color="auto" w:fill="FFFFFF" w:themeFill="background1"/>
          </w:tcPr>
          <w:p w14:paraId="483DEB78"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2021</w:t>
            </w:r>
          </w:p>
        </w:tc>
        <w:tc>
          <w:tcPr>
            <w:tcW w:w="846" w:type="dxa"/>
            <w:shd w:val="clear" w:color="auto" w:fill="FFFFFF" w:themeFill="background1"/>
          </w:tcPr>
          <w:p w14:paraId="0A7F43A6"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2022</w:t>
            </w:r>
          </w:p>
        </w:tc>
        <w:tc>
          <w:tcPr>
            <w:tcW w:w="982" w:type="dxa"/>
            <w:shd w:val="clear" w:color="auto" w:fill="FFFFFF" w:themeFill="background1"/>
          </w:tcPr>
          <w:p w14:paraId="4F52DDBE"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2023</w:t>
            </w:r>
          </w:p>
        </w:tc>
      </w:tr>
      <w:tr w:rsidR="00B81C46" w:rsidRPr="00EF2268" w14:paraId="55CDAEE6" w14:textId="77777777" w:rsidTr="00B81C46">
        <w:trPr>
          <w:trHeight w:val="402"/>
        </w:trPr>
        <w:tc>
          <w:tcPr>
            <w:tcW w:w="531" w:type="dxa"/>
            <w:shd w:val="clear" w:color="auto" w:fill="FFFFFF" w:themeFill="background1"/>
            <w:vAlign w:val="center"/>
          </w:tcPr>
          <w:p w14:paraId="4F318E39"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1.</w:t>
            </w:r>
          </w:p>
        </w:tc>
        <w:tc>
          <w:tcPr>
            <w:tcW w:w="3285" w:type="dxa"/>
            <w:shd w:val="clear" w:color="auto" w:fill="FFFFFF" w:themeFill="background1"/>
            <w:vAlign w:val="center"/>
          </w:tcPr>
          <w:p w14:paraId="3B2A11ED"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zgłoszeń z Policji</w:t>
            </w:r>
          </w:p>
        </w:tc>
        <w:tc>
          <w:tcPr>
            <w:tcW w:w="748" w:type="dxa"/>
          </w:tcPr>
          <w:p w14:paraId="57FE762E"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40</w:t>
            </w:r>
          </w:p>
        </w:tc>
        <w:tc>
          <w:tcPr>
            <w:tcW w:w="845" w:type="dxa"/>
          </w:tcPr>
          <w:p w14:paraId="5808AEAE"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53</w:t>
            </w:r>
          </w:p>
        </w:tc>
        <w:tc>
          <w:tcPr>
            <w:tcW w:w="847" w:type="dxa"/>
          </w:tcPr>
          <w:p w14:paraId="60223F99" w14:textId="0111E8EA"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51</w:t>
            </w:r>
          </w:p>
        </w:tc>
        <w:tc>
          <w:tcPr>
            <w:tcW w:w="846" w:type="dxa"/>
          </w:tcPr>
          <w:p w14:paraId="1CEEAA20" w14:textId="378FFDC0"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31</w:t>
            </w:r>
          </w:p>
        </w:tc>
        <w:tc>
          <w:tcPr>
            <w:tcW w:w="982" w:type="dxa"/>
          </w:tcPr>
          <w:p w14:paraId="0B01436D" w14:textId="56331BC1"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43</w:t>
            </w:r>
          </w:p>
        </w:tc>
      </w:tr>
      <w:tr w:rsidR="00B81C46" w:rsidRPr="00EF2268" w14:paraId="55E1F6B9" w14:textId="77777777" w:rsidTr="00B81C46">
        <w:tc>
          <w:tcPr>
            <w:tcW w:w="531" w:type="dxa"/>
            <w:shd w:val="clear" w:color="auto" w:fill="FFFFFF" w:themeFill="background1"/>
            <w:vAlign w:val="center"/>
          </w:tcPr>
          <w:p w14:paraId="4EBB8765"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w:t>
            </w:r>
          </w:p>
        </w:tc>
        <w:tc>
          <w:tcPr>
            <w:tcW w:w="3285" w:type="dxa"/>
            <w:shd w:val="clear" w:color="auto" w:fill="FFFFFF" w:themeFill="background1"/>
            <w:vAlign w:val="center"/>
          </w:tcPr>
          <w:p w14:paraId="0B45FF5E"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posiedzeń Zespołu Interdyscyplinarnego</w:t>
            </w:r>
          </w:p>
        </w:tc>
        <w:tc>
          <w:tcPr>
            <w:tcW w:w="748" w:type="dxa"/>
          </w:tcPr>
          <w:p w14:paraId="17626C2D"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26</w:t>
            </w:r>
          </w:p>
        </w:tc>
        <w:tc>
          <w:tcPr>
            <w:tcW w:w="845" w:type="dxa"/>
          </w:tcPr>
          <w:p w14:paraId="35DCC893"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14</w:t>
            </w:r>
          </w:p>
        </w:tc>
        <w:tc>
          <w:tcPr>
            <w:tcW w:w="847" w:type="dxa"/>
          </w:tcPr>
          <w:p w14:paraId="72077B27" w14:textId="6A0F1CB9"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19</w:t>
            </w:r>
          </w:p>
        </w:tc>
        <w:tc>
          <w:tcPr>
            <w:tcW w:w="846" w:type="dxa"/>
          </w:tcPr>
          <w:p w14:paraId="240C7983" w14:textId="542C12BB"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17</w:t>
            </w:r>
          </w:p>
        </w:tc>
        <w:tc>
          <w:tcPr>
            <w:tcW w:w="982" w:type="dxa"/>
          </w:tcPr>
          <w:p w14:paraId="0D9E5143" w14:textId="1B0F7F6D"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18</w:t>
            </w:r>
          </w:p>
        </w:tc>
      </w:tr>
      <w:tr w:rsidR="00B81C46" w:rsidRPr="00EF2268" w14:paraId="2F623811" w14:textId="77777777" w:rsidTr="00B81C46">
        <w:tc>
          <w:tcPr>
            <w:tcW w:w="531" w:type="dxa"/>
            <w:shd w:val="clear" w:color="auto" w:fill="FFFFFF" w:themeFill="background1"/>
            <w:vAlign w:val="center"/>
          </w:tcPr>
          <w:p w14:paraId="7160D8E1" w14:textId="1DA28BA0"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w:t>
            </w:r>
            <w:r w:rsidRPr="00EF2268">
              <w:rPr>
                <w:rFonts w:asciiTheme="majorHAnsi" w:hAnsiTheme="majorHAnsi"/>
                <w:sz w:val="24"/>
                <w:szCs w:val="24"/>
              </w:rPr>
              <w:t>.</w:t>
            </w:r>
          </w:p>
        </w:tc>
        <w:tc>
          <w:tcPr>
            <w:tcW w:w="3285" w:type="dxa"/>
            <w:shd w:val="clear" w:color="auto" w:fill="FFFFFF" w:themeFill="background1"/>
            <w:vAlign w:val="center"/>
          </w:tcPr>
          <w:p w14:paraId="2B6D1CD6"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rodzin objętych procedurą Niebieskiej Karty</w:t>
            </w:r>
          </w:p>
        </w:tc>
        <w:tc>
          <w:tcPr>
            <w:tcW w:w="748" w:type="dxa"/>
          </w:tcPr>
          <w:p w14:paraId="13F80334" w14:textId="77777777" w:rsidR="00B81C46" w:rsidRPr="00EF2268" w:rsidRDefault="00B81C46" w:rsidP="00EF2268">
            <w:pPr>
              <w:shd w:val="clear" w:color="auto" w:fill="FFFFFF" w:themeFill="background1"/>
              <w:jc w:val="center"/>
              <w:rPr>
                <w:rFonts w:asciiTheme="majorHAnsi" w:hAnsiTheme="majorHAnsi"/>
                <w:sz w:val="24"/>
                <w:szCs w:val="24"/>
              </w:rPr>
            </w:pPr>
          </w:p>
          <w:p w14:paraId="2C9FA3FB"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44</w:t>
            </w:r>
          </w:p>
        </w:tc>
        <w:tc>
          <w:tcPr>
            <w:tcW w:w="845" w:type="dxa"/>
          </w:tcPr>
          <w:p w14:paraId="03628F9B" w14:textId="77777777" w:rsidR="00B81C46" w:rsidRPr="00EF2268" w:rsidRDefault="00B81C46" w:rsidP="00EF2268">
            <w:pPr>
              <w:shd w:val="clear" w:color="auto" w:fill="FFFFFF" w:themeFill="background1"/>
              <w:jc w:val="center"/>
              <w:rPr>
                <w:rFonts w:asciiTheme="majorHAnsi" w:hAnsiTheme="majorHAnsi"/>
                <w:sz w:val="24"/>
                <w:szCs w:val="24"/>
              </w:rPr>
            </w:pPr>
          </w:p>
          <w:p w14:paraId="772BE25B"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74</w:t>
            </w:r>
          </w:p>
        </w:tc>
        <w:tc>
          <w:tcPr>
            <w:tcW w:w="847" w:type="dxa"/>
          </w:tcPr>
          <w:p w14:paraId="32B15FDD" w14:textId="77777777" w:rsidR="00B81C46" w:rsidRDefault="00B81C46" w:rsidP="00EF2268">
            <w:pPr>
              <w:shd w:val="clear" w:color="auto" w:fill="FFFFFF" w:themeFill="background1"/>
              <w:jc w:val="center"/>
              <w:rPr>
                <w:rFonts w:asciiTheme="majorHAnsi" w:hAnsiTheme="majorHAnsi"/>
                <w:sz w:val="24"/>
                <w:szCs w:val="24"/>
              </w:rPr>
            </w:pPr>
          </w:p>
          <w:p w14:paraId="6997ADF9" w14:textId="6BE7AFBB"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52</w:t>
            </w:r>
          </w:p>
        </w:tc>
        <w:tc>
          <w:tcPr>
            <w:tcW w:w="846" w:type="dxa"/>
          </w:tcPr>
          <w:p w14:paraId="62A5CBBE" w14:textId="77777777" w:rsidR="00B81C46" w:rsidRDefault="00B81C46" w:rsidP="00EF2268">
            <w:pPr>
              <w:shd w:val="clear" w:color="auto" w:fill="FFFFFF" w:themeFill="background1"/>
              <w:jc w:val="center"/>
              <w:rPr>
                <w:rFonts w:asciiTheme="majorHAnsi" w:hAnsiTheme="majorHAnsi"/>
                <w:sz w:val="24"/>
                <w:szCs w:val="24"/>
              </w:rPr>
            </w:pPr>
          </w:p>
          <w:p w14:paraId="7AFA1F77" w14:textId="6B373F27"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32</w:t>
            </w:r>
          </w:p>
        </w:tc>
        <w:tc>
          <w:tcPr>
            <w:tcW w:w="982" w:type="dxa"/>
          </w:tcPr>
          <w:p w14:paraId="34D5E978" w14:textId="77777777" w:rsidR="00B81C46" w:rsidRDefault="00B81C46" w:rsidP="00EF2268">
            <w:pPr>
              <w:shd w:val="clear" w:color="auto" w:fill="FFFFFF" w:themeFill="background1"/>
              <w:jc w:val="center"/>
              <w:rPr>
                <w:rFonts w:asciiTheme="majorHAnsi" w:hAnsiTheme="majorHAnsi"/>
                <w:sz w:val="24"/>
                <w:szCs w:val="24"/>
              </w:rPr>
            </w:pPr>
          </w:p>
          <w:p w14:paraId="68961BA7" w14:textId="4A045931"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37</w:t>
            </w:r>
          </w:p>
        </w:tc>
      </w:tr>
      <w:tr w:rsidR="00B81C46" w:rsidRPr="00EF2268" w14:paraId="437274AF" w14:textId="77777777" w:rsidTr="00B81C46">
        <w:tc>
          <w:tcPr>
            <w:tcW w:w="531" w:type="dxa"/>
            <w:shd w:val="clear" w:color="auto" w:fill="FFFFFF" w:themeFill="background1"/>
            <w:vAlign w:val="center"/>
          </w:tcPr>
          <w:p w14:paraId="660DBA44" w14:textId="6698FCA1"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4</w:t>
            </w:r>
            <w:r w:rsidRPr="00EF2268">
              <w:rPr>
                <w:rFonts w:asciiTheme="majorHAnsi" w:hAnsiTheme="majorHAnsi"/>
                <w:sz w:val="24"/>
                <w:szCs w:val="24"/>
              </w:rPr>
              <w:t>.</w:t>
            </w:r>
          </w:p>
        </w:tc>
        <w:tc>
          <w:tcPr>
            <w:tcW w:w="3285" w:type="dxa"/>
            <w:shd w:val="clear" w:color="auto" w:fill="FFFFFF" w:themeFill="background1"/>
            <w:vAlign w:val="center"/>
          </w:tcPr>
          <w:p w14:paraId="37AFB798"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osób objętych pomocą Zespołu Interdyscyplinarnego</w:t>
            </w:r>
          </w:p>
        </w:tc>
        <w:tc>
          <w:tcPr>
            <w:tcW w:w="748" w:type="dxa"/>
          </w:tcPr>
          <w:p w14:paraId="6B23037B" w14:textId="77777777" w:rsidR="00B81C46" w:rsidRPr="00EF2268" w:rsidRDefault="00B81C46" w:rsidP="00EF2268">
            <w:pPr>
              <w:shd w:val="clear" w:color="auto" w:fill="FFFFFF" w:themeFill="background1"/>
              <w:jc w:val="center"/>
              <w:rPr>
                <w:rFonts w:asciiTheme="majorHAnsi" w:hAnsiTheme="majorHAnsi"/>
                <w:sz w:val="24"/>
                <w:szCs w:val="24"/>
              </w:rPr>
            </w:pPr>
          </w:p>
          <w:p w14:paraId="3949678A"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115</w:t>
            </w:r>
          </w:p>
        </w:tc>
        <w:tc>
          <w:tcPr>
            <w:tcW w:w="845" w:type="dxa"/>
          </w:tcPr>
          <w:p w14:paraId="5015FBAA" w14:textId="77777777" w:rsidR="00B81C46" w:rsidRPr="00EF2268" w:rsidRDefault="00B81C46" w:rsidP="00EF2268">
            <w:pPr>
              <w:shd w:val="clear" w:color="auto" w:fill="FFFFFF" w:themeFill="background1"/>
              <w:jc w:val="center"/>
              <w:rPr>
                <w:rFonts w:asciiTheme="majorHAnsi" w:hAnsiTheme="majorHAnsi"/>
                <w:sz w:val="24"/>
                <w:szCs w:val="24"/>
              </w:rPr>
            </w:pPr>
          </w:p>
          <w:p w14:paraId="76647D20"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157</w:t>
            </w:r>
          </w:p>
        </w:tc>
        <w:tc>
          <w:tcPr>
            <w:tcW w:w="847" w:type="dxa"/>
          </w:tcPr>
          <w:p w14:paraId="77F62171" w14:textId="77777777" w:rsidR="00B81C46" w:rsidRDefault="00B81C46" w:rsidP="00EF2268">
            <w:pPr>
              <w:shd w:val="clear" w:color="auto" w:fill="FFFFFF" w:themeFill="background1"/>
              <w:jc w:val="center"/>
              <w:rPr>
                <w:rFonts w:asciiTheme="majorHAnsi" w:hAnsiTheme="majorHAnsi"/>
                <w:sz w:val="24"/>
                <w:szCs w:val="24"/>
              </w:rPr>
            </w:pPr>
          </w:p>
          <w:p w14:paraId="082122B3" w14:textId="4AF0030E"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160</w:t>
            </w:r>
          </w:p>
        </w:tc>
        <w:tc>
          <w:tcPr>
            <w:tcW w:w="846" w:type="dxa"/>
          </w:tcPr>
          <w:p w14:paraId="6DE01302" w14:textId="77777777" w:rsidR="00B81C46" w:rsidRDefault="00B81C46" w:rsidP="00EF2268">
            <w:pPr>
              <w:shd w:val="clear" w:color="auto" w:fill="FFFFFF" w:themeFill="background1"/>
              <w:jc w:val="center"/>
              <w:rPr>
                <w:rFonts w:asciiTheme="majorHAnsi" w:hAnsiTheme="majorHAnsi"/>
                <w:sz w:val="24"/>
                <w:szCs w:val="24"/>
              </w:rPr>
            </w:pPr>
          </w:p>
          <w:p w14:paraId="7A3CDA0E" w14:textId="5E0EF1FA"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118</w:t>
            </w:r>
          </w:p>
        </w:tc>
        <w:tc>
          <w:tcPr>
            <w:tcW w:w="982" w:type="dxa"/>
          </w:tcPr>
          <w:p w14:paraId="26D2989A" w14:textId="77777777" w:rsidR="00B81C46" w:rsidRDefault="00B81C46" w:rsidP="00EF2268">
            <w:pPr>
              <w:shd w:val="clear" w:color="auto" w:fill="FFFFFF" w:themeFill="background1"/>
              <w:jc w:val="center"/>
              <w:rPr>
                <w:rFonts w:asciiTheme="majorHAnsi" w:hAnsiTheme="majorHAnsi"/>
                <w:sz w:val="24"/>
                <w:szCs w:val="24"/>
              </w:rPr>
            </w:pPr>
          </w:p>
          <w:p w14:paraId="0B8651A9" w14:textId="7B98EC12"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149</w:t>
            </w:r>
          </w:p>
        </w:tc>
      </w:tr>
      <w:tr w:rsidR="00B81C46" w:rsidRPr="00EF2268" w14:paraId="14647FD4" w14:textId="77777777" w:rsidTr="00B81C46">
        <w:tc>
          <w:tcPr>
            <w:tcW w:w="531" w:type="dxa"/>
            <w:shd w:val="clear" w:color="auto" w:fill="FFFFFF" w:themeFill="background1"/>
            <w:vAlign w:val="center"/>
          </w:tcPr>
          <w:p w14:paraId="18F32549" w14:textId="7A550499"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w:t>
            </w:r>
            <w:r w:rsidRPr="00EF2268">
              <w:rPr>
                <w:rFonts w:asciiTheme="majorHAnsi" w:hAnsiTheme="majorHAnsi"/>
                <w:sz w:val="24"/>
                <w:szCs w:val="24"/>
              </w:rPr>
              <w:t>.</w:t>
            </w:r>
          </w:p>
        </w:tc>
        <w:tc>
          <w:tcPr>
            <w:tcW w:w="3285" w:type="dxa"/>
            <w:shd w:val="clear" w:color="auto" w:fill="FFFFFF" w:themeFill="background1"/>
            <w:vAlign w:val="center"/>
          </w:tcPr>
          <w:p w14:paraId="42EA0E7A"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kobiet objętych pomocą Zespołu  Interdyscyplinarnego</w:t>
            </w:r>
          </w:p>
        </w:tc>
        <w:tc>
          <w:tcPr>
            <w:tcW w:w="748" w:type="dxa"/>
          </w:tcPr>
          <w:p w14:paraId="283A3790" w14:textId="77777777" w:rsidR="00B81C46" w:rsidRPr="00EF2268" w:rsidRDefault="00B81C46" w:rsidP="00EF2268">
            <w:pPr>
              <w:shd w:val="clear" w:color="auto" w:fill="FFFFFF" w:themeFill="background1"/>
              <w:jc w:val="center"/>
              <w:rPr>
                <w:rFonts w:asciiTheme="majorHAnsi" w:hAnsiTheme="majorHAnsi"/>
                <w:sz w:val="24"/>
                <w:szCs w:val="24"/>
              </w:rPr>
            </w:pPr>
          </w:p>
          <w:p w14:paraId="5C724F99"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38</w:t>
            </w:r>
          </w:p>
        </w:tc>
        <w:tc>
          <w:tcPr>
            <w:tcW w:w="845" w:type="dxa"/>
          </w:tcPr>
          <w:p w14:paraId="28649AF1" w14:textId="77777777" w:rsidR="00B81C46" w:rsidRPr="00EF2268" w:rsidRDefault="00B81C46" w:rsidP="00EF2268">
            <w:pPr>
              <w:shd w:val="clear" w:color="auto" w:fill="FFFFFF" w:themeFill="background1"/>
              <w:jc w:val="center"/>
              <w:rPr>
                <w:rFonts w:asciiTheme="majorHAnsi" w:hAnsiTheme="majorHAnsi"/>
                <w:sz w:val="24"/>
                <w:szCs w:val="24"/>
              </w:rPr>
            </w:pPr>
          </w:p>
          <w:p w14:paraId="3698DAC8"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56</w:t>
            </w:r>
          </w:p>
        </w:tc>
        <w:tc>
          <w:tcPr>
            <w:tcW w:w="847" w:type="dxa"/>
          </w:tcPr>
          <w:p w14:paraId="257A448D" w14:textId="77777777" w:rsidR="00B81C46" w:rsidRDefault="00B81C46" w:rsidP="00EF2268">
            <w:pPr>
              <w:shd w:val="clear" w:color="auto" w:fill="FFFFFF" w:themeFill="background1"/>
              <w:jc w:val="center"/>
              <w:rPr>
                <w:rFonts w:asciiTheme="majorHAnsi" w:hAnsiTheme="majorHAnsi"/>
                <w:sz w:val="24"/>
                <w:szCs w:val="24"/>
              </w:rPr>
            </w:pPr>
          </w:p>
          <w:p w14:paraId="210DEC39" w14:textId="6C8CA520"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54</w:t>
            </w:r>
          </w:p>
        </w:tc>
        <w:tc>
          <w:tcPr>
            <w:tcW w:w="846" w:type="dxa"/>
          </w:tcPr>
          <w:p w14:paraId="3AF09D38" w14:textId="77777777" w:rsidR="00B81C46" w:rsidRDefault="00B81C46" w:rsidP="00EF2268">
            <w:pPr>
              <w:shd w:val="clear" w:color="auto" w:fill="FFFFFF" w:themeFill="background1"/>
              <w:jc w:val="center"/>
              <w:rPr>
                <w:rFonts w:asciiTheme="majorHAnsi" w:hAnsiTheme="majorHAnsi"/>
                <w:sz w:val="24"/>
                <w:szCs w:val="24"/>
              </w:rPr>
            </w:pPr>
          </w:p>
          <w:p w14:paraId="2E2BF7B6" w14:textId="253E59FC"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33</w:t>
            </w:r>
          </w:p>
        </w:tc>
        <w:tc>
          <w:tcPr>
            <w:tcW w:w="982" w:type="dxa"/>
          </w:tcPr>
          <w:p w14:paraId="277C2AEE" w14:textId="77777777" w:rsidR="00B81C46" w:rsidRDefault="00B81C46" w:rsidP="00EF2268">
            <w:pPr>
              <w:shd w:val="clear" w:color="auto" w:fill="FFFFFF" w:themeFill="background1"/>
              <w:jc w:val="center"/>
              <w:rPr>
                <w:rFonts w:asciiTheme="majorHAnsi" w:hAnsiTheme="majorHAnsi"/>
                <w:sz w:val="24"/>
                <w:szCs w:val="24"/>
              </w:rPr>
            </w:pPr>
          </w:p>
          <w:p w14:paraId="67CAD303" w14:textId="2E5F85B6"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37</w:t>
            </w:r>
          </w:p>
        </w:tc>
      </w:tr>
      <w:tr w:rsidR="00B81C46" w:rsidRPr="00EF2268" w14:paraId="03FFAD34" w14:textId="77777777" w:rsidTr="00B81C46">
        <w:tc>
          <w:tcPr>
            <w:tcW w:w="531" w:type="dxa"/>
            <w:shd w:val="clear" w:color="auto" w:fill="FFFFFF" w:themeFill="background1"/>
            <w:vAlign w:val="center"/>
          </w:tcPr>
          <w:p w14:paraId="6E88B4F7" w14:textId="158816E5"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6</w:t>
            </w:r>
            <w:r w:rsidRPr="00EF2268">
              <w:rPr>
                <w:rFonts w:asciiTheme="majorHAnsi" w:hAnsiTheme="majorHAnsi"/>
                <w:sz w:val="24"/>
                <w:szCs w:val="24"/>
              </w:rPr>
              <w:t>.</w:t>
            </w:r>
          </w:p>
        </w:tc>
        <w:tc>
          <w:tcPr>
            <w:tcW w:w="3285" w:type="dxa"/>
            <w:shd w:val="clear" w:color="auto" w:fill="FFFFFF" w:themeFill="background1"/>
            <w:vAlign w:val="center"/>
          </w:tcPr>
          <w:p w14:paraId="0D93567A"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mężczyzn objętych pomocą Zespołu Interdyscyplinarnego</w:t>
            </w:r>
          </w:p>
        </w:tc>
        <w:tc>
          <w:tcPr>
            <w:tcW w:w="748" w:type="dxa"/>
          </w:tcPr>
          <w:p w14:paraId="68694BC7" w14:textId="77777777" w:rsidR="00B81C46" w:rsidRPr="00EF2268" w:rsidRDefault="00B81C46" w:rsidP="00EF2268">
            <w:pPr>
              <w:shd w:val="clear" w:color="auto" w:fill="FFFFFF" w:themeFill="background1"/>
              <w:jc w:val="center"/>
              <w:rPr>
                <w:rFonts w:asciiTheme="majorHAnsi" w:hAnsiTheme="majorHAnsi"/>
                <w:sz w:val="24"/>
                <w:szCs w:val="24"/>
              </w:rPr>
            </w:pPr>
          </w:p>
          <w:p w14:paraId="2A8CF9BF"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47</w:t>
            </w:r>
          </w:p>
        </w:tc>
        <w:tc>
          <w:tcPr>
            <w:tcW w:w="845" w:type="dxa"/>
          </w:tcPr>
          <w:p w14:paraId="7D55CFCD" w14:textId="77777777" w:rsidR="00B81C46" w:rsidRPr="00EF2268" w:rsidRDefault="00B81C46" w:rsidP="00EF2268">
            <w:pPr>
              <w:shd w:val="clear" w:color="auto" w:fill="FFFFFF" w:themeFill="background1"/>
              <w:jc w:val="center"/>
              <w:rPr>
                <w:rFonts w:asciiTheme="majorHAnsi" w:hAnsiTheme="majorHAnsi"/>
                <w:sz w:val="24"/>
                <w:szCs w:val="24"/>
              </w:rPr>
            </w:pPr>
          </w:p>
          <w:p w14:paraId="6011ED3F"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59</w:t>
            </w:r>
          </w:p>
        </w:tc>
        <w:tc>
          <w:tcPr>
            <w:tcW w:w="847" w:type="dxa"/>
          </w:tcPr>
          <w:p w14:paraId="1287471B" w14:textId="77777777" w:rsidR="00B81C46" w:rsidRDefault="00B81C46" w:rsidP="00EF2268">
            <w:pPr>
              <w:shd w:val="clear" w:color="auto" w:fill="FFFFFF" w:themeFill="background1"/>
              <w:jc w:val="center"/>
              <w:rPr>
                <w:rFonts w:asciiTheme="majorHAnsi" w:hAnsiTheme="majorHAnsi"/>
                <w:sz w:val="24"/>
                <w:szCs w:val="24"/>
              </w:rPr>
            </w:pPr>
          </w:p>
          <w:p w14:paraId="2AC77ACE" w14:textId="54565F97"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61</w:t>
            </w:r>
          </w:p>
        </w:tc>
        <w:tc>
          <w:tcPr>
            <w:tcW w:w="846" w:type="dxa"/>
          </w:tcPr>
          <w:p w14:paraId="1B7BA069" w14:textId="77777777" w:rsidR="00B81C46" w:rsidRDefault="00B81C46" w:rsidP="00EF2268">
            <w:pPr>
              <w:shd w:val="clear" w:color="auto" w:fill="FFFFFF" w:themeFill="background1"/>
              <w:jc w:val="center"/>
              <w:rPr>
                <w:rFonts w:asciiTheme="majorHAnsi" w:hAnsiTheme="majorHAnsi"/>
                <w:sz w:val="24"/>
                <w:szCs w:val="24"/>
              </w:rPr>
            </w:pPr>
          </w:p>
          <w:p w14:paraId="41BF0069" w14:textId="69E68D1B"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40</w:t>
            </w:r>
          </w:p>
        </w:tc>
        <w:tc>
          <w:tcPr>
            <w:tcW w:w="982" w:type="dxa"/>
          </w:tcPr>
          <w:p w14:paraId="072A1582" w14:textId="77777777" w:rsidR="00B81C46" w:rsidRDefault="00B81C46" w:rsidP="00EF2268">
            <w:pPr>
              <w:shd w:val="clear" w:color="auto" w:fill="FFFFFF" w:themeFill="background1"/>
              <w:jc w:val="center"/>
              <w:rPr>
                <w:rFonts w:asciiTheme="majorHAnsi" w:hAnsiTheme="majorHAnsi"/>
                <w:sz w:val="24"/>
                <w:szCs w:val="24"/>
              </w:rPr>
            </w:pPr>
          </w:p>
          <w:p w14:paraId="577F923C" w14:textId="17EA8D11"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56</w:t>
            </w:r>
          </w:p>
        </w:tc>
      </w:tr>
      <w:tr w:rsidR="00B81C46" w:rsidRPr="00EF2268" w14:paraId="341B9A5E" w14:textId="77777777" w:rsidTr="00B81C46">
        <w:trPr>
          <w:trHeight w:val="793"/>
        </w:trPr>
        <w:tc>
          <w:tcPr>
            <w:tcW w:w="531" w:type="dxa"/>
            <w:shd w:val="clear" w:color="auto" w:fill="FFFFFF" w:themeFill="background1"/>
            <w:vAlign w:val="center"/>
          </w:tcPr>
          <w:p w14:paraId="02A45F63" w14:textId="41CFF5F0"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7</w:t>
            </w:r>
            <w:r w:rsidRPr="00EF2268">
              <w:rPr>
                <w:rFonts w:asciiTheme="majorHAnsi" w:hAnsiTheme="majorHAnsi"/>
                <w:sz w:val="24"/>
                <w:szCs w:val="24"/>
              </w:rPr>
              <w:t>.</w:t>
            </w:r>
          </w:p>
        </w:tc>
        <w:tc>
          <w:tcPr>
            <w:tcW w:w="3285" w:type="dxa"/>
            <w:shd w:val="clear" w:color="auto" w:fill="FFFFFF" w:themeFill="background1"/>
            <w:vAlign w:val="center"/>
          </w:tcPr>
          <w:p w14:paraId="76EC14FB" w14:textId="77777777" w:rsidR="00B81C46" w:rsidRPr="00EF2268" w:rsidRDefault="00B81C46" w:rsidP="00EF2268">
            <w:pPr>
              <w:shd w:val="clear" w:color="auto" w:fill="FFFFFF" w:themeFill="background1"/>
              <w:rPr>
                <w:rFonts w:asciiTheme="majorHAnsi" w:hAnsiTheme="majorHAnsi"/>
                <w:sz w:val="24"/>
                <w:szCs w:val="24"/>
              </w:rPr>
            </w:pPr>
            <w:r w:rsidRPr="00EF2268">
              <w:rPr>
                <w:rFonts w:asciiTheme="majorHAnsi" w:hAnsiTheme="majorHAnsi"/>
                <w:sz w:val="24"/>
                <w:szCs w:val="24"/>
              </w:rPr>
              <w:t>Liczba dzieci objętych pomocą Zespołu Interdyscyplinarnego</w:t>
            </w:r>
          </w:p>
        </w:tc>
        <w:tc>
          <w:tcPr>
            <w:tcW w:w="748" w:type="dxa"/>
          </w:tcPr>
          <w:p w14:paraId="59EDCDFB" w14:textId="77777777" w:rsidR="00B81C46" w:rsidRPr="00EF2268" w:rsidRDefault="00B81C46" w:rsidP="00EF2268">
            <w:pPr>
              <w:shd w:val="clear" w:color="auto" w:fill="FFFFFF" w:themeFill="background1"/>
              <w:jc w:val="center"/>
              <w:rPr>
                <w:rFonts w:asciiTheme="majorHAnsi" w:hAnsiTheme="majorHAnsi"/>
                <w:sz w:val="24"/>
                <w:szCs w:val="24"/>
              </w:rPr>
            </w:pPr>
          </w:p>
          <w:p w14:paraId="1303FD37"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30</w:t>
            </w:r>
          </w:p>
        </w:tc>
        <w:tc>
          <w:tcPr>
            <w:tcW w:w="845" w:type="dxa"/>
          </w:tcPr>
          <w:p w14:paraId="1B15D118" w14:textId="77777777" w:rsidR="00B81C46" w:rsidRPr="00EF2268" w:rsidRDefault="00B81C46" w:rsidP="00EF2268">
            <w:pPr>
              <w:shd w:val="clear" w:color="auto" w:fill="FFFFFF" w:themeFill="background1"/>
              <w:jc w:val="center"/>
              <w:rPr>
                <w:rFonts w:asciiTheme="majorHAnsi" w:hAnsiTheme="majorHAnsi"/>
                <w:sz w:val="24"/>
                <w:szCs w:val="24"/>
              </w:rPr>
            </w:pPr>
          </w:p>
          <w:p w14:paraId="2F033C58"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42</w:t>
            </w:r>
          </w:p>
        </w:tc>
        <w:tc>
          <w:tcPr>
            <w:tcW w:w="847" w:type="dxa"/>
          </w:tcPr>
          <w:p w14:paraId="59E65256" w14:textId="77777777" w:rsidR="00B81C46" w:rsidRDefault="00B81C46" w:rsidP="00EF2268">
            <w:pPr>
              <w:shd w:val="clear" w:color="auto" w:fill="FFFFFF" w:themeFill="background1"/>
              <w:jc w:val="center"/>
              <w:rPr>
                <w:rFonts w:asciiTheme="majorHAnsi" w:hAnsiTheme="majorHAnsi"/>
                <w:sz w:val="24"/>
                <w:szCs w:val="24"/>
              </w:rPr>
            </w:pPr>
          </w:p>
          <w:p w14:paraId="2A2EBF68" w14:textId="1439BDE8"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45</w:t>
            </w:r>
          </w:p>
        </w:tc>
        <w:tc>
          <w:tcPr>
            <w:tcW w:w="846" w:type="dxa"/>
          </w:tcPr>
          <w:p w14:paraId="0DDEEDE8" w14:textId="77777777" w:rsidR="00B81C46" w:rsidRDefault="00B81C46" w:rsidP="00EF2268">
            <w:pPr>
              <w:shd w:val="clear" w:color="auto" w:fill="FFFFFF" w:themeFill="background1"/>
              <w:jc w:val="center"/>
              <w:rPr>
                <w:rFonts w:asciiTheme="majorHAnsi" w:hAnsiTheme="majorHAnsi"/>
                <w:sz w:val="24"/>
                <w:szCs w:val="24"/>
              </w:rPr>
            </w:pPr>
          </w:p>
          <w:p w14:paraId="5E71BE8A" w14:textId="56045244"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45</w:t>
            </w:r>
          </w:p>
        </w:tc>
        <w:tc>
          <w:tcPr>
            <w:tcW w:w="982" w:type="dxa"/>
          </w:tcPr>
          <w:p w14:paraId="4504B484" w14:textId="77777777" w:rsidR="00B81C46" w:rsidRDefault="00B81C46" w:rsidP="00EF2268">
            <w:pPr>
              <w:shd w:val="clear" w:color="auto" w:fill="FFFFFF" w:themeFill="background1"/>
              <w:jc w:val="center"/>
              <w:rPr>
                <w:rFonts w:asciiTheme="majorHAnsi" w:hAnsiTheme="majorHAnsi"/>
                <w:sz w:val="24"/>
                <w:szCs w:val="24"/>
              </w:rPr>
            </w:pPr>
          </w:p>
          <w:p w14:paraId="4CA79218" w14:textId="411FA9D6"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56</w:t>
            </w:r>
          </w:p>
        </w:tc>
      </w:tr>
      <w:tr w:rsidR="00B81C46" w:rsidRPr="00EF2268" w14:paraId="16461B2F" w14:textId="77777777" w:rsidTr="00B81C46">
        <w:trPr>
          <w:trHeight w:val="930"/>
        </w:trPr>
        <w:tc>
          <w:tcPr>
            <w:tcW w:w="531" w:type="dxa"/>
            <w:shd w:val="clear" w:color="auto" w:fill="FFFFFF" w:themeFill="background1"/>
            <w:vAlign w:val="center"/>
          </w:tcPr>
          <w:p w14:paraId="21FDC49E" w14:textId="62CA76A9"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8</w:t>
            </w:r>
            <w:r w:rsidRPr="00EF2268">
              <w:rPr>
                <w:rFonts w:asciiTheme="majorHAnsi" w:hAnsiTheme="majorHAnsi"/>
                <w:sz w:val="24"/>
                <w:szCs w:val="24"/>
              </w:rPr>
              <w:t>.</w:t>
            </w:r>
          </w:p>
        </w:tc>
        <w:tc>
          <w:tcPr>
            <w:tcW w:w="3285" w:type="dxa"/>
            <w:shd w:val="clear" w:color="auto" w:fill="FFFFFF" w:themeFill="background1"/>
            <w:vAlign w:val="center"/>
          </w:tcPr>
          <w:p w14:paraId="1F6CAB48" w14:textId="6B551B9E" w:rsidR="00B81C46" w:rsidRPr="00EF2268" w:rsidRDefault="00B81C46" w:rsidP="00714053">
            <w:pPr>
              <w:shd w:val="clear" w:color="auto" w:fill="FFFFFF" w:themeFill="background1"/>
              <w:spacing w:line="240" w:lineRule="auto"/>
              <w:rPr>
                <w:rFonts w:asciiTheme="majorHAnsi" w:hAnsiTheme="majorHAnsi"/>
                <w:sz w:val="24"/>
                <w:szCs w:val="24"/>
              </w:rPr>
            </w:pPr>
            <w:r w:rsidRPr="00714053">
              <w:rPr>
                <w:rFonts w:asciiTheme="majorHAnsi" w:hAnsiTheme="majorHAnsi"/>
                <w:sz w:val="24"/>
                <w:szCs w:val="24"/>
                <w:u w:val="single"/>
              </w:rPr>
              <w:t>Liczba osób objętych poradnictwem:</w:t>
            </w:r>
            <w:r>
              <w:rPr>
                <w:rFonts w:asciiTheme="majorHAnsi" w:hAnsiTheme="majorHAnsi"/>
                <w:sz w:val="24"/>
                <w:szCs w:val="24"/>
              </w:rPr>
              <w:t xml:space="preserve"> </w:t>
            </w:r>
            <w:r w:rsidRPr="00EF2268">
              <w:rPr>
                <w:rFonts w:asciiTheme="majorHAnsi" w:hAnsiTheme="majorHAnsi"/>
                <w:sz w:val="24"/>
                <w:szCs w:val="24"/>
              </w:rPr>
              <w:t xml:space="preserve">psychologicznym, </w:t>
            </w:r>
          </w:p>
        </w:tc>
        <w:tc>
          <w:tcPr>
            <w:tcW w:w="748" w:type="dxa"/>
          </w:tcPr>
          <w:p w14:paraId="26F3A061" w14:textId="77777777" w:rsidR="00B81C46" w:rsidRPr="00EF2268" w:rsidRDefault="00B81C46" w:rsidP="00EF2268">
            <w:pPr>
              <w:shd w:val="clear" w:color="auto" w:fill="FFFFFF" w:themeFill="background1"/>
              <w:jc w:val="center"/>
              <w:rPr>
                <w:rFonts w:asciiTheme="majorHAnsi" w:hAnsiTheme="majorHAnsi"/>
                <w:sz w:val="24"/>
                <w:szCs w:val="24"/>
              </w:rPr>
            </w:pPr>
          </w:p>
          <w:p w14:paraId="6B5C7E0E"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55</w:t>
            </w:r>
          </w:p>
        </w:tc>
        <w:tc>
          <w:tcPr>
            <w:tcW w:w="845" w:type="dxa"/>
          </w:tcPr>
          <w:p w14:paraId="565CD09A" w14:textId="77777777" w:rsidR="00B81C46" w:rsidRPr="00EF2268" w:rsidRDefault="00B81C46" w:rsidP="00EF2268">
            <w:pPr>
              <w:shd w:val="clear" w:color="auto" w:fill="FFFFFF" w:themeFill="background1"/>
              <w:jc w:val="center"/>
              <w:rPr>
                <w:rFonts w:asciiTheme="majorHAnsi" w:hAnsiTheme="majorHAnsi"/>
                <w:sz w:val="24"/>
                <w:szCs w:val="24"/>
              </w:rPr>
            </w:pPr>
          </w:p>
          <w:p w14:paraId="41BB84FA" w14:textId="77777777" w:rsidR="00B81C46" w:rsidRPr="00EF2268" w:rsidRDefault="00B81C46" w:rsidP="00EF2268">
            <w:pPr>
              <w:shd w:val="clear" w:color="auto" w:fill="FFFFFF" w:themeFill="background1"/>
              <w:jc w:val="center"/>
              <w:rPr>
                <w:rFonts w:asciiTheme="majorHAnsi" w:hAnsiTheme="majorHAnsi"/>
                <w:sz w:val="24"/>
                <w:szCs w:val="24"/>
              </w:rPr>
            </w:pPr>
            <w:r w:rsidRPr="00EF2268">
              <w:rPr>
                <w:rFonts w:asciiTheme="majorHAnsi" w:hAnsiTheme="majorHAnsi"/>
                <w:sz w:val="24"/>
                <w:szCs w:val="24"/>
              </w:rPr>
              <w:t>26</w:t>
            </w:r>
          </w:p>
        </w:tc>
        <w:tc>
          <w:tcPr>
            <w:tcW w:w="847" w:type="dxa"/>
          </w:tcPr>
          <w:p w14:paraId="0A838D2B" w14:textId="77777777" w:rsidR="00B81C46" w:rsidRDefault="00B81C46" w:rsidP="00EF2268">
            <w:pPr>
              <w:shd w:val="clear" w:color="auto" w:fill="FFFFFF" w:themeFill="background1"/>
              <w:jc w:val="center"/>
              <w:rPr>
                <w:rFonts w:asciiTheme="majorHAnsi" w:hAnsiTheme="majorHAnsi"/>
                <w:sz w:val="24"/>
                <w:szCs w:val="24"/>
              </w:rPr>
            </w:pPr>
          </w:p>
          <w:p w14:paraId="51E94D46" w14:textId="5A368A27"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33</w:t>
            </w:r>
          </w:p>
        </w:tc>
        <w:tc>
          <w:tcPr>
            <w:tcW w:w="846" w:type="dxa"/>
          </w:tcPr>
          <w:p w14:paraId="468D9BAC" w14:textId="77777777" w:rsidR="00B81C46" w:rsidRDefault="00B81C46" w:rsidP="00EF2268">
            <w:pPr>
              <w:shd w:val="clear" w:color="auto" w:fill="FFFFFF" w:themeFill="background1"/>
              <w:jc w:val="center"/>
              <w:rPr>
                <w:rFonts w:asciiTheme="majorHAnsi" w:hAnsiTheme="majorHAnsi"/>
                <w:sz w:val="24"/>
                <w:szCs w:val="24"/>
              </w:rPr>
            </w:pPr>
          </w:p>
          <w:p w14:paraId="7E466A31" w14:textId="4BD4F9ED"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18</w:t>
            </w:r>
          </w:p>
        </w:tc>
        <w:tc>
          <w:tcPr>
            <w:tcW w:w="982" w:type="dxa"/>
          </w:tcPr>
          <w:p w14:paraId="3491EA66" w14:textId="77777777" w:rsidR="00B81C46" w:rsidRDefault="00B81C46" w:rsidP="00EF2268">
            <w:pPr>
              <w:shd w:val="clear" w:color="auto" w:fill="FFFFFF" w:themeFill="background1"/>
              <w:jc w:val="center"/>
              <w:rPr>
                <w:rFonts w:asciiTheme="majorHAnsi" w:hAnsiTheme="majorHAnsi"/>
                <w:sz w:val="24"/>
                <w:szCs w:val="24"/>
              </w:rPr>
            </w:pPr>
          </w:p>
          <w:p w14:paraId="6E64CBFD" w14:textId="64205446" w:rsidR="00B81C46" w:rsidRPr="00EF2268" w:rsidRDefault="00B81C46" w:rsidP="00EF2268">
            <w:pPr>
              <w:shd w:val="clear" w:color="auto" w:fill="FFFFFF" w:themeFill="background1"/>
              <w:jc w:val="center"/>
              <w:rPr>
                <w:rFonts w:asciiTheme="majorHAnsi" w:hAnsiTheme="majorHAnsi"/>
                <w:sz w:val="24"/>
                <w:szCs w:val="24"/>
              </w:rPr>
            </w:pPr>
            <w:r>
              <w:rPr>
                <w:rFonts w:asciiTheme="majorHAnsi" w:hAnsiTheme="majorHAnsi"/>
                <w:sz w:val="24"/>
                <w:szCs w:val="24"/>
              </w:rPr>
              <w:t xml:space="preserve">32  </w:t>
            </w:r>
          </w:p>
        </w:tc>
      </w:tr>
    </w:tbl>
    <w:p w14:paraId="7F6F952A" w14:textId="77777777" w:rsidR="00B81C46" w:rsidRDefault="00B81C46" w:rsidP="00EF2268">
      <w:pPr>
        <w:shd w:val="clear" w:color="auto" w:fill="FFFFFF" w:themeFill="background1"/>
        <w:rPr>
          <w:rFonts w:asciiTheme="majorHAnsi" w:hAnsiTheme="majorHAnsi"/>
          <w:i/>
          <w:sz w:val="24"/>
          <w:szCs w:val="24"/>
        </w:rPr>
      </w:pPr>
    </w:p>
    <w:p w14:paraId="1A8D8F93" w14:textId="6759E9EA" w:rsidR="00F63EC4" w:rsidRPr="00EF2268" w:rsidRDefault="00F63EC4" w:rsidP="00EF2268">
      <w:pPr>
        <w:shd w:val="clear" w:color="auto" w:fill="FFFFFF" w:themeFill="background1"/>
        <w:rPr>
          <w:rFonts w:asciiTheme="majorHAnsi" w:hAnsiTheme="majorHAnsi"/>
          <w:i/>
          <w:sz w:val="24"/>
          <w:szCs w:val="24"/>
        </w:rPr>
      </w:pPr>
      <w:r w:rsidRPr="00EF2268">
        <w:rPr>
          <w:rFonts w:asciiTheme="majorHAnsi" w:hAnsiTheme="majorHAnsi"/>
          <w:i/>
          <w:sz w:val="24"/>
          <w:szCs w:val="24"/>
        </w:rPr>
        <w:t>Źródło: Sprawozdani</w:t>
      </w:r>
      <w:r w:rsidR="00165545">
        <w:rPr>
          <w:rFonts w:asciiTheme="majorHAnsi" w:hAnsiTheme="majorHAnsi"/>
          <w:i/>
          <w:sz w:val="24"/>
          <w:szCs w:val="24"/>
        </w:rPr>
        <w:t>e</w:t>
      </w:r>
      <w:r w:rsidRPr="00EF2268">
        <w:rPr>
          <w:rFonts w:asciiTheme="majorHAnsi" w:hAnsiTheme="majorHAnsi"/>
          <w:i/>
          <w:sz w:val="24"/>
          <w:szCs w:val="24"/>
        </w:rPr>
        <w:t xml:space="preserve"> z realizacji Gminnego Programu Przeciwdziałania Przemocy w Rodzinie oraz Ochrony Ofiar Przemocy w rodzinie za</w:t>
      </w:r>
      <w:r w:rsidR="00165545">
        <w:rPr>
          <w:rFonts w:asciiTheme="majorHAnsi" w:hAnsiTheme="majorHAnsi"/>
          <w:i/>
          <w:sz w:val="24"/>
          <w:szCs w:val="24"/>
        </w:rPr>
        <w:t xml:space="preserve"> </w:t>
      </w:r>
      <w:r w:rsidRPr="00EF2268">
        <w:rPr>
          <w:rFonts w:asciiTheme="majorHAnsi" w:hAnsiTheme="majorHAnsi"/>
          <w:i/>
          <w:sz w:val="24"/>
          <w:szCs w:val="24"/>
        </w:rPr>
        <w:t xml:space="preserve">lata </w:t>
      </w:r>
      <w:r w:rsidRPr="000E6369">
        <w:rPr>
          <w:rFonts w:asciiTheme="majorHAnsi" w:hAnsiTheme="majorHAnsi"/>
          <w:i/>
          <w:color w:val="C00000"/>
          <w:sz w:val="24"/>
          <w:szCs w:val="24"/>
        </w:rPr>
        <w:t>201</w:t>
      </w:r>
      <w:r w:rsidR="00165545">
        <w:rPr>
          <w:rFonts w:asciiTheme="majorHAnsi" w:hAnsiTheme="majorHAnsi"/>
          <w:i/>
          <w:color w:val="C00000"/>
          <w:sz w:val="24"/>
          <w:szCs w:val="24"/>
        </w:rPr>
        <w:t>9</w:t>
      </w:r>
      <w:r w:rsidRPr="000E6369">
        <w:rPr>
          <w:rFonts w:asciiTheme="majorHAnsi" w:hAnsiTheme="majorHAnsi"/>
          <w:i/>
          <w:color w:val="C00000"/>
          <w:sz w:val="24"/>
          <w:szCs w:val="24"/>
        </w:rPr>
        <w:t>-202</w:t>
      </w:r>
      <w:r w:rsidR="00165545">
        <w:rPr>
          <w:rFonts w:asciiTheme="majorHAnsi" w:hAnsiTheme="majorHAnsi"/>
          <w:i/>
          <w:color w:val="C00000"/>
          <w:sz w:val="24"/>
          <w:szCs w:val="24"/>
        </w:rPr>
        <w:t>3</w:t>
      </w:r>
      <w:r w:rsidRPr="000E6369">
        <w:rPr>
          <w:rFonts w:asciiTheme="majorHAnsi" w:hAnsiTheme="majorHAnsi"/>
          <w:i/>
          <w:color w:val="C00000"/>
          <w:sz w:val="24"/>
          <w:szCs w:val="24"/>
        </w:rPr>
        <w:t>,</w:t>
      </w:r>
      <w:r w:rsidRPr="00EF2268">
        <w:rPr>
          <w:rFonts w:asciiTheme="majorHAnsi" w:hAnsiTheme="majorHAnsi"/>
          <w:i/>
          <w:sz w:val="24"/>
          <w:szCs w:val="24"/>
        </w:rPr>
        <w:t xml:space="preserve"> </w:t>
      </w:r>
    </w:p>
    <w:p w14:paraId="43C9C867" w14:textId="77777777" w:rsidR="00F63EC4" w:rsidRPr="00EF2268" w:rsidRDefault="00F63EC4" w:rsidP="00EF2268">
      <w:pPr>
        <w:shd w:val="clear" w:color="auto" w:fill="FFFFFF" w:themeFill="background1"/>
        <w:rPr>
          <w:rFonts w:asciiTheme="majorHAnsi" w:hAnsiTheme="majorHAnsi"/>
          <w:i/>
          <w:sz w:val="24"/>
          <w:szCs w:val="24"/>
        </w:rPr>
      </w:pPr>
    </w:p>
    <w:p w14:paraId="2F19F4A1" w14:textId="51728800" w:rsidR="00F63EC4" w:rsidRPr="00EF2268" w:rsidRDefault="00F63EC4" w:rsidP="00EF2268">
      <w:pPr>
        <w:shd w:val="clear" w:color="auto" w:fill="FFFFFF" w:themeFill="background1"/>
        <w:spacing w:before="120" w:after="120"/>
        <w:ind w:left="708"/>
        <w:jc w:val="both"/>
        <w:rPr>
          <w:rFonts w:asciiTheme="majorHAnsi" w:hAnsiTheme="majorHAnsi"/>
          <w:sz w:val="24"/>
          <w:szCs w:val="24"/>
        </w:rPr>
      </w:pPr>
      <w:r w:rsidRPr="00EF2268">
        <w:rPr>
          <w:rFonts w:asciiTheme="majorHAnsi" w:hAnsiTheme="majorHAnsi"/>
          <w:sz w:val="24"/>
          <w:szCs w:val="24"/>
        </w:rPr>
        <w:lastRenderedPageBreak/>
        <w:tab/>
        <w:t xml:space="preserve">Skuteczną formą pomocy ofiarom przemocy są działania </w:t>
      </w:r>
      <w:r w:rsidR="00FE281D">
        <w:rPr>
          <w:rFonts w:asciiTheme="majorHAnsi" w:hAnsiTheme="majorHAnsi"/>
          <w:sz w:val="24"/>
          <w:szCs w:val="24"/>
        </w:rPr>
        <w:t>Z</w:t>
      </w:r>
      <w:r w:rsidRPr="00EF2268">
        <w:rPr>
          <w:rFonts w:asciiTheme="majorHAnsi" w:hAnsiTheme="majorHAnsi"/>
          <w:sz w:val="24"/>
          <w:szCs w:val="24"/>
        </w:rPr>
        <w:t>espołu  Interdyscyplinarne do spraw Przeciwdziałania Przemocy w Rodzinie działającego  na terenie Gminy Janów Lubelski w Ośrodku Pomocy Społecznej w Janowie Lubelskim. Problemem przemocy w rodzinie dotyka wiele osób i rodzin.  . Dlatego</w:t>
      </w:r>
      <w:r w:rsidR="000E6369">
        <w:rPr>
          <w:rFonts w:asciiTheme="majorHAnsi" w:hAnsiTheme="majorHAnsi"/>
          <w:sz w:val="24"/>
          <w:szCs w:val="24"/>
        </w:rPr>
        <w:t xml:space="preserve"> w dalszym ciągu </w:t>
      </w:r>
      <w:r w:rsidRPr="00EF2268">
        <w:rPr>
          <w:rFonts w:asciiTheme="majorHAnsi" w:hAnsiTheme="majorHAnsi"/>
          <w:sz w:val="24"/>
          <w:szCs w:val="24"/>
        </w:rPr>
        <w:t xml:space="preserve"> istotna jest pomoc w zakresie poradnictwa psychologicznego i pracy socjalnej. </w:t>
      </w:r>
      <w:r w:rsidR="003919FD">
        <w:rPr>
          <w:rFonts w:asciiTheme="majorHAnsi" w:hAnsiTheme="majorHAnsi"/>
          <w:sz w:val="24"/>
          <w:szCs w:val="24"/>
        </w:rPr>
        <w:t xml:space="preserve">Dane w powyższej tabeli pokazują, </w:t>
      </w:r>
      <w:r w:rsidR="00127BD4">
        <w:rPr>
          <w:rFonts w:asciiTheme="majorHAnsi" w:hAnsiTheme="majorHAnsi"/>
          <w:sz w:val="24"/>
          <w:szCs w:val="24"/>
        </w:rPr>
        <w:t xml:space="preserve">jak wiele osób na przestrzeni lat z takiej pomocy korzysta. </w:t>
      </w:r>
    </w:p>
    <w:p w14:paraId="11CA9CD5" w14:textId="77777777" w:rsidR="00F63EC4" w:rsidRPr="00EF2268" w:rsidRDefault="00F63EC4" w:rsidP="00EF2268">
      <w:pPr>
        <w:shd w:val="clear" w:color="auto" w:fill="FFFFFF" w:themeFill="background1"/>
        <w:jc w:val="both"/>
        <w:rPr>
          <w:rFonts w:asciiTheme="majorHAnsi" w:hAnsiTheme="majorHAnsi" w:cstheme="minorHAnsi"/>
          <w:sz w:val="24"/>
          <w:szCs w:val="24"/>
        </w:rPr>
      </w:pPr>
      <w:r w:rsidRPr="00EF2268">
        <w:rPr>
          <w:rFonts w:asciiTheme="majorHAnsi" w:hAnsiTheme="majorHAnsi" w:cstheme="minorHAnsi"/>
          <w:b/>
          <w:bCs/>
          <w:sz w:val="24"/>
          <w:szCs w:val="24"/>
        </w:rPr>
        <w:tab/>
      </w:r>
    </w:p>
    <w:p w14:paraId="24EF50C7" w14:textId="77777777" w:rsidR="00F63EC4" w:rsidRPr="00EF2268" w:rsidRDefault="00EF2268" w:rsidP="00EF2268">
      <w:pPr>
        <w:pStyle w:val="Akapitzlist"/>
        <w:shd w:val="clear" w:color="auto" w:fill="FFFFFF" w:themeFill="background1"/>
        <w:spacing w:before="120" w:after="120"/>
        <w:rPr>
          <w:rFonts w:asciiTheme="majorHAnsi" w:hAnsiTheme="majorHAnsi"/>
          <w:b/>
          <w:sz w:val="24"/>
          <w:szCs w:val="24"/>
        </w:rPr>
      </w:pPr>
      <w:r w:rsidRPr="00EF2268">
        <w:rPr>
          <w:rFonts w:asciiTheme="majorHAnsi" w:hAnsiTheme="majorHAnsi"/>
          <w:b/>
          <w:sz w:val="24"/>
          <w:szCs w:val="24"/>
        </w:rPr>
        <w:t xml:space="preserve">2. </w:t>
      </w:r>
      <w:r w:rsidR="00F63EC4" w:rsidRPr="00EF2268">
        <w:rPr>
          <w:rFonts w:asciiTheme="majorHAnsi" w:hAnsiTheme="majorHAnsi"/>
          <w:b/>
          <w:sz w:val="24"/>
          <w:szCs w:val="24"/>
        </w:rPr>
        <w:t>BEZPIECZEŃSTWO PUBLICZNE</w:t>
      </w:r>
    </w:p>
    <w:p w14:paraId="0BFA9B04" w14:textId="77777777" w:rsidR="00F63EC4" w:rsidRPr="00EF2268" w:rsidRDefault="00F63EC4" w:rsidP="00EF2268">
      <w:pPr>
        <w:shd w:val="clear" w:color="auto" w:fill="FFFFFF" w:themeFill="background1"/>
        <w:spacing w:before="120" w:after="120"/>
        <w:contextualSpacing/>
        <w:jc w:val="center"/>
        <w:rPr>
          <w:rFonts w:asciiTheme="majorHAnsi" w:hAnsiTheme="majorHAnsi"/>
          <w:sz w:val="24"/>
          <w:szCs w:val="24"/>
        </w:rPr>
      </w:pPr>
    </w:p>
    <w:p w14:paraId="2819AF30" w14:textId="77777777" w:rsidR="00F63EC4" w:rsidRPr="00EF2268" w:rsidRDefault="00F63EC4" w:rsidP="00EF2268">
      <w:pPr>
        <w:shd w:val="clear" w:color="auto" w:fill="FFFFFF" w:themeFill="background1"/>
        <w:spacing w:before="120" w:after="120"/>
        <w:ind w:left="360"/>
        <w:jc w:val="both"/>
        <w:rPr>
          <w:rFonts w:asciiTheme="majorHAnsi" w:hAnsiTheme="majorHAnsi"/>
          <w:color w:val="FF0000"/>
          <w:sz w:val="24"/>
          <w:szCs w:val="24"/>
        </w:rPr>
      </w:pPr>
      <w:r w:rsidRPr="00EF2268">
        <w:rPr>
          <w:rFonts w:asciiTheme="majorHAnsi" w:hAnsiTheme="majorHAnsi"/>
          <w:color w:val="FF0000"/>
          <w:sz w:val="24"/>
          <w:szCs w:val="24"/>
        </w:rPr>
        <w:tab/>
      </w:r>
      <w:r w:rsidRPr="00EF2268">
        <w:rPr>
          <w:rFonts w:asciiTheme="majorHAnsi" w:hAnsiTheme="majorHAnsi"/>
          <w:sz w:val="24"/>
          <w:szCs w:val="24"/>
        </w:rPr>
        <w:t xml:space="preserve">Gmina Janów Lubelski jest miejscem relatywnie bezpiecznym, poziom zagrożenia przestępczością na tym terenie nie odbiega od innych analogicznych obszarów, tj. gmin wiejsko-miejskich. Również Miasto Janów Lubelski cechuje się względnym bezpieczeństwem. Nieco wyższy notowany poziom przestępczości jest zjawiskiem charakterystycznym dla ośrodków miejskich przez wzgląd na znaczną koncentrację ludności zamieszkującą ten teren, ale również użytkowników miasta. </w:t>
      </w:r>
    </w:p>
    <w:p w14:paraId="7C6289E5" w14:textId="77777777" w:rsidR="00F63EC4" w:rsidRPr="00EF2268" w:rsidRDefault="00F63EC4" w:rsidP="00EF2268">
      <w:pPr>
        <w:shd w:val="clear" w:color="auto" w:fill="FFFFFF" w:themeFill="background1"/>
        <w:spacing w:before="120" w:after="120"/>
        <w:ind w:left="360"/>
        <w:jc w:val="both"/>
        <w:rPr>
          <w:rFonts w:asciiTheme="majorHAnsi" w:hAnsiTheme="majorHAnsi"/>
          <w:b/>
          <w:sz w:val="24"/>
          <w:szCs w:val="24"/>
        </w:rPr>
      </w:pPr>
      <w:r w:rsidRPr="00EF2268">
        <w:rPr>
          <w:rFonts w:asciiTheme="majorHAnsi" w:hAnsiTheme="majorHAnsi"/>
          <w:b/>
          <w:sz w:val="24"/>
          <w:szCs w:val="24"/>
        </w:rPr>
        <w:t>Tabela nr 4.</w:t>
      </w:r>
      <w:r w:rsidRPr="00EF2268">
        <w:rPr>
          <w:rFonts w:asciiTheme="majorHAnsi" w:hAnsiTheme="majorHAnsi"/>
          <w:sz w:val="24"/>
          <w:szCs w:val="24"/>
        </w:rPr>
        <w:t xml:space="preserve">  </w:t>
      </w:r>
      <w:r w:rsidRPr="00EF2268">
        <w:rPr>
          <w:rFonts w:asciiTheme="majorHAnsi" w:hAnsiTheme="majorHAnsi"/>
          <w:b/>
          <w:sz w:val="24"/>
          <w:szCs w:val="24"/>
        </w:rPr>
        <w:t>Zestawienie danych z Komendy Powiatowej Policji</w:t>
      </w:r>
      <w:r w:rsidR="008A67F8" w:rsidRPr="00EF2268">
        <w:rPr>
          <w:rFonts w:asciiTheme="majorHAnsi" w:hAnsiTheme="majorHAnsi"/>
          <w:b/>
          <w:sz w:val="24"/>
          <w:szCs w:val="24"/>
        </w:rPr>
        <w:t xml:space="preserve"> w Janowie Lubelskim za rok 2024</w:t>
      </w:r>
      <w:r w:rsidRPr="00EF2268">
        <w:rPr>
          <w:rFonts w:asciiTheme="majorHAnsi" w:hAnsiTheme="majorHAnsi"/>
          <w:b/>
          <w:sz w:val="24"/>
          <w:szCs w:val="24"/>
        </w:rPr>
        <w:t>, dotyczące Gminy Janów Lubelski.</w:t>
      </w:r>
    </w:p>
    <w:p w14:paraId="6B50FEA4" w14:textId="77777777" w:rsidR="00F63EC4" w:rsidRPr="00EF2268" w:rsidRDefault="00F63EC4" w:rsidP="00EF2268">
      <w:pPr>
        <w:shd w:val="clear" w:color="auto" w:fill="FFFFFF" w:themeFill="background1"/>
        <w:spacing w:before="120" w:after="120"/>
        <w:jc w:val="both"/>
        <w:rPr>
          <w:rFonts w:asciiTheme="majorHAnsi" w:hAnsiTheme="majorHAnsi"/>
          <w:b/>
          <w:sz w:val="24"/>
          <w:szCs w:val="24"/>
        </w:rPr>
      </w:pPr>
    </w:p>
    <w:tbl>
      <w:tblPr>
        <w:tblStyle w:val="Tabela-Siatka"/>
        <w:tblW w:w="0" w:type="auto"/>
        <w:tblLook w:val="04A0" w:firstRow="1" w:lastRow="0" w:firstColumn="1" w:lastColumn="0" w:noHBand="0" w:noVBand="1"/>
      </w:tblPr>
      <w:tblGrid>
        <w:gridCol w:w="672"/>
        <w:gridCol w:w="5375"/>
        <w:gridCol w:w="3015"/>
      </w:tblGrid>
      <w:tr w:rsidR="00F63EC4" w:rsidRPr="00EF2268" w14:paraId="145E947B" w14:textId="77777777" w:rsidTr="00767151">
        <w:tc>
          <w:tcPr>
            <w:tcW w:w="672" w:type="dxa"/>
          </w:tcPr>
          <w:p w14:paraId="1D45BB83" w14:textId="77777777" w:rsidR="00F63EC4" w:rsidRPr="00EF2268" w:rsidRDefault="00F63EC4" w:rsidP="00EF2268">
            <w:pPr>
              <w:spacing w:before="120" w:after="120" w:line="276" w:lineRule="auto"/>
              <w:jc w:val="both"/>
              <w:rPr>
                <w:rFonts w:asciiTheme="majorHAnsi" w:hAnsiTheme="majorHAnsi"/>
                <w:b/>
                <w:sz w:val="24"/>
                <w:szCs w:val="24"/>
              </w:rPr>
            </w:pPr>
            <w:r w:rsidRPr="00EF2268">
              <w:rPr>
                <w:rFonts w:asciiTheme="majorHAnsi" w:hAnsiTheme="majorHAnsi"/>
                <w:b/>
                <w:sz w:val="24"/>
                <w:szCs w:val="24"/>
              </w:rPr>
              <w:t>Lp.</w:t>
            </w:r>
          </w:p>
        </w:tc>
        <w:tc>
          <w:tcPr>
            <w:tcW w:w="5375" w:type="dxa"/>
          </w:tcPr>
          <w:p w14:paraId="173753A7" w14:textId="77777777" w:rsidR="00F63EC4" w:rsidRPr="00EF2268" w:rsidRDefault="00F63EC4" w:rsidP="00EF2268">
            <w:pPr>
              <w:spacing w:before="120" w:after="120" w:line="276" w:lineRule="auto"/>
              <w:jc w:val="center"/>
              <w:rPr>
                <w:rFonts w:asciiTheme="majorHAnsi" w:hAnsiTheme="majorHAnsi"/>
                <w:b/>
                <w:sz w:val="24"/>
                <w:szCs w:val="24"/>
              </w:rPr>
            </w:pPr>
            <w:r w:rsidRPr="00EF2268">
              <w:rPr>
                <w:rFonts w:asciiTheme="majorHAnsi" w:hAnsiTheme="majorHAnsi"/>
                <w:b/>
                <w:sz w:val="24"/>
                <w:szCs w:val="24"/>
              </w:rPr>
              <w:t>Zdarzenie</w:t>
            </w:r>
          </w:p>
        </w:tc>
        <w:tc>
          <w:tcPr>
            <w:tcW w:w="3015" w:type="dxa"/>
          </w:tcPr>
          <w:p w14:paraId="4090F6F3" w14:textId="77777777" w:rsidR="00F63EC4" w:rsidRPr="00EF2268" w:rsidRDefault="00F63EC4" w:rsidP="00EF2268">
            <w:pPr>
              <w:spacing w:before="120" w:after="120" w:line="276" w:lineRule="auto"/>
              <w:jc w:val="center"/>
              <w:rPr>
                <w:rFonts w:asciiTheme="majorHAnsi" w:hAnsiTheme="majorHAnsi"/>
                <w:b/>
                <w:sz w:val="24"/>
                <w:szCs w:val="24"/>
              </w:rPr>
            </w:pPr>
            <w:r w:rsidRPr="00EF2268">
              <w:rPr>
                <w:rFonts w:asciiTheme="majorHAnsi" w:hAnsiTheme="majorHAnsi"/>
                <w:b/>
                <w:sz w:val="24"/>
                <w:szCs w:val="24"/>
              </w:rPr>
              <w:t>Liczba</w:t>
            </w:r>
          </w:p>
        </w:tc>
      </w:tr>
      <w:tr w:rsidR="00F63EC4" w:rsidRPr="00EF2268" w14:paraId="41379E08" w14:textId="77777777" w:rsidTr="00767151">
        <w:tc>
          <w:tcPr>
            <w:tcW w:w="672" w:type="dxa"/>
          </w:tcPr>
          <w:p w14:paraId="0B73021C" w14:textId="77777777" w:rsidR="00F63EC4" w:rsidRPr="00EF2268" w:rsidRDefault="00F63EC4" w:rsidP="00EF2268">
            <w:pPr>
              <w:spacing w:before="120" w:after="120" w:line="276" w:lineRule="auto"/>
              <w:rPr>
                <w:rFonts w:asciiTheme="majorHAnsi" w:hAnsiTheme="majorHAnsi"/>
                <w:sz w:val="24"/>
                <w:szCs w:val="24"/>
              </w:rPr>
            </w:pPr>
            <w:r w:rsidRPr="00EF2268">
              <w:rPr>
                <w:rFonts w:asciiTheme="majorHAnsi" w:hAnsiTheme="majorHAnsi"/>
                <w:sz w:val="24"/>
                <w:szCs w:val="24"/>
              </w:rPr>
              <w:t>1.</w:t>
            </w:r>
          </w:p>
        </w:tc>
        <w:tc>
          <w:tcPr>
            <w:tcW w:w="5375" w:type="dxa"/>
          </w:tcPr>
          <w:p w14:paraId="5624B454" w14:textId="77777777" w:rsidR="00F63EC4" w:rsidRPr="00EF2268" w:rsidRDefault="00F63EC4" w:rsidP="00EF2268">
            <w:pPr>
              <w:spacing w:before="120" w:after="120" w:line="276" w:lineRule="auto"/>
              <w:rPr>
                <w:rFonts w:asciiTheme="majorHAnsi" w:hAnsiTheme="majorHAnsi"/>
                <w:sz w:val="24"/>
                <w:szCs w:val="24"/>
              </w:rPr>
            </w:pPr>
            <w:r w:rsidRPr="00EF2268">
              <w:rPr>
                <w:rFonts w:asciiTheme="majorHAnsi" w:hAnsiTheme="majorHAnsi"/>
                <w:sz w:val="24"/>
                <w:szCs w:val="24"/>
              </w:rPr>
              <w:t>Ilość zatrzymanych nietrzeźwych kierujących pojazdami</w:t>
            </w:r>
          </w:p>
        </w:tc>
        <w:tc>
          <w:tcPr>
            <w:tcW w:w="3015" w:type="dxa"/>
          </w:tcPr>
          <w:p w14:paraId="5926D148" w14:textId="6CB1CE4E" w:rsidR="00F63EC4" w:rsidRPr="00EF2268" w:rsidRDefault="007361B6" w:rsidP="00EF2268">
            <w:pPr>
              <w:spacing w:before="120" w:after="120" w:line="276" w:lineRule="auto"/>
              <w:jc w:val="center"/>
              <w:rPr>
                <w:rFonts w:asciiTheme="majorHAnsi" w:hAnsiTheme="majorHAnsi"/>
                <w:b/>
                <w:sz w:val="24"/>
                <w:szCs w:val="24"/>
              </w:rPr>
            </w:pPr>
            <w:r>
              <w:rPr>
                <w:rFonts w:asciiTheme="majorHAnsi" w:hAnsiTheme="majorHAnsi"/>
                <w:b/>
                <w:sz w:val="24"/>
                <w:szCs w:val="24"/>
              </w:rPr>
              <w:t>29</w:t>
            </w:r>
          </w:p>
        </w:tc>
      </w:tr>
      <w:tr w:rsidR="00F63EC4" w:rsidRPr="00EF2268" w14:paraId="42BAAA16" w14:textId="77777777" w:rsidTr="00767151">
        <w:tc>
          <w:tcPr>
            <w:tcW w:w="672" w:type="dxa"/>
          </w:tcPr>
          <w:p w14:paraId="0DB681CF" w14:textId="77777777" w:rsidR="00F63EC4" w:rsidRPr="00EF2268" w:rsidRDefault="00F63EC4" w:rsidP="00EF2268">
            <w:pPr>
              <w:spacing w:before="120" w:after="120" w:line="276" w:lineRule="auto"/>
              <w:jc w:val="center"/>
              <w:rPr>
                <w:rFonts w:asciiTheme="majorHAnsi" w:hAnsiTheme="majorHAnsi"/>
                <w:sz w:val="24"/>
                <w:szCs w:val="24"/>
              </w:rPr>
            </w:pPr>
            <w:r w:rsidRPr="00EF2268">
              <w:rPr>
                <w:rFonts w:asciiTheme="majorHAnsi" w:hAnsiTheme="majorHAnsi"/>
                <w:sz w:val="24"/>
                <w:szCs w:val="24"/>
              </w:rPr>
              <w:t>2.</w:t>
            </w:r>
          </w:p>
        </w:tc>
        <w:tc>
          <w:tcPr>
            <w:tcW w:w="5375" w:type="dxa"/>
          </w:tcPr>
          <w:p w14:paraId="2D9EA111" w14:textId="77777777" w:rsidR="00F63EC4" w:rsidRPr="00EF2268" w:rsidRDefault="00F63EC4" w:rsidP="00EF2268">
            <w:pPr>
              <w:spacing w:before="120" w:after="120" w:line="276" w:lineRule="auto"/>
              <w:rPr>
                <w:rFonts w:asciiTheme="majorHAnsi" w:hAnsiTheme="majorHAnsi"/>
                <w:color w:val="FF0000"/>
                <w:sz w:val="24"/>
                <w:szCs w:val="24"/>
              </w:rPr>
            </w:pPr>
            <w:r w:rsidRPr="00EF2268">
              <w:rPr>
                <w:rFonts w:asciiTheme="majorHAnsi" w:hAnsiTheme="majorHAnsi"/>
                <w:sz w:val="24"/>
                <w:szCs w:val="24"/>
              </w:rPr>
              <w:t>Ilość zatrzymanych nietrzeźwych rowerzystów</w:t>
            </w:r>
          </w:p>
        </w:tc>
        <w:tc>
          <w:tcPr>
            <w:tcW w:w="3015" w:type="dxa"/>
          </w:tcPr>
          <w:p w14:paraId="3995CBDD" w14:textId="688BD4AD" w:rsidR="00F63EC4" w:rsidRPr="00EF2268" w:rsidRDefault="007361B6" w:rsidP="00EF2268">
            <w:pPr>
              <w:spacing w:before="120" w:after="120" w:line="276" w:lineRule="auto"/>
              <w:jc w:val="center"/>
              <w:rPr>
                <w:rFonts w:asciiTheme="majorHAnsi" w:hAnsiTheme="majorHAnsi"/>
                <w:sz w:val="24"/>
                <w:szCs w:val="24"/>
              </w:rPr>
            </w:pPr>
            <w:r>
              <w:rPr>
                <w:rFonts w:asciiTheme="majorHAnsi" w:hAnsiTheme="majorHAnsi"/>
                <w:sz w:val="24"/>
                <w:szCs w:val="24"/>
              </w:rPr>
              <w:t>47</w:t>
            </w:r>
          </w:p>
        </w:tc>
      </w:tr>
      <w:tr w:rsidR="00F63EC4" w:rsidRPr="00EF2268" w14:paraId="2D1F4D9E" w14:textId="77777777" w:rsidTr="00767151">
        <w:tc>
          <w:tcPr>
            <w:tcW w:w="672" w:type="dxa"/>
          </w:tcPr>
          <w:p w14:paraId="0E1BEECE"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3.</w:t>
            </w:r>
          </w:p>
        </w:tc>
        <w:tc>
          <w:tcPr>
            <w:tcW w:w="5375" w:type="dxa"/>
          </w:tcPr>
          <w:p w14:paraId="60A4FC06" w14:textId="6C2234AD"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 xml:space="preserve">Ilość </w:t>
            </w:r>
            <w:r w:rsidR="007361B6">
              <w:rPr>
                <w:rFonts w:asciiTheme="majorHAnsi" w:hAnsiTheme="majorHAnsi"/>
                <w:sz w:val="24"/>
                <w:szCs w:val="24"/>
              </w:rPr>
              <w:t xml:space="preserve">zatrzymanych </w:t>
            </w:r>
            <w:r w:rsidR="00767151">
              <w:rPr>
                <w:rFonts w:asciiTheme="majorHAnsi" w:hAnsiTheme="majorHAnsi"/>
                <w:sz w:val="24"/>
                <w:szCs w:val="24"/>
              </w:rPr>
              <w:t>kierowców</w:t>
            </w:r>
            <w:r w:rsidR="007361B6">
              <w:rPr>
                <w:rFonts w:asciiTheme="majorHAnsi" w:hAnsiTheme="majorHAnsi"/>
                <w:sz w:val="24"/>
                <w:szCs w:val="24"/>
              </w:rPr>
              <w:t xml:space="preserve"> w stanie po użyciu alkoholu</w:t>
            </w:r>
          </w:p>
        </w:tc>
        <w:tc>
          <w:tcPr>
            <w:tcW w:w="3015" w:type="dxa"/>
          </w:tcPr>
          <w:p w14:paraId="34654BF2" w14:textId="2EA8FF33"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11</w:t>
            </w:r>
          </w:p>
        </w:tc>
      </w:tr>
      <w:tr w:rsidR="00F63EC4" w:rsidRPr="00EF2268" w14:paraId="6AF6BEBA" w14:textId="77777777" w:rsidTr="00767151">
        <w:tc>
          <w:tcPr>
            <w:tcW w:w="672" w:type="dxa"/>
          </w:tcPr>
          <w:p w14:paraId="24F183E9"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4.</w:t>
            </w:r>
          </w:p>
        </w:tc>
        <w:tc>
          <w:tcPr>
            <w:tcW w:w="5375" w:type="dxa"/>
          </w:tcPr>
          <w:p w14:paraId="605E4F7E" w14:textId="1F41057B"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 xml:space="preserve">Ilość </w:t>
            </w:r>
            <w:r w:rsidR="00767151">
              <w:rPr>
                <w:rFonts w:asciiTheme="majorHAnsi" w:hAnsiTheme="majorHAnsi"/>
                <w:sz w:val="24"/>
                <w:szCs w:val="24"/>
              </w:rPr>
              <w:t>rowerzystów w stanie po użyciu alkoholu</w:t>
            </w:r>
          </w:p>
        </w:tc>
        <w:tc>
          <w:tcPr>
            <w:tcW w:w="3015" w:type="dxa"/>
          </w:tcPr>
          <w:p w14:paraId="1D1C8A6A" w14:textId="5F1A24CA"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17</w:t>
            </w:r>
          </w:p>
        </w:tc>
      </w:tr>
      <w:tr w:rsidR="00F63EC4" w:rsidRPr="00EF2268" w14:paraId="29D29ECB" w14:textId="77777777" w:rsidTr="00767151">
        <w:tc>
          <w:tcPr>
            <w:tcW w:w="672" w:type="dxa"/>
          </w:tcPr>
          <w:p w14:paraId="16FFC495"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5.</w:t>
            </w:r>
          </w:p>
        </w:tc>
        <w:tc>
          <w:tcPr>
            <w:tcW w:w="5375" w:type="dxa"/>
          </w:tcPr>
          <w:p w14:paraId="6D2547E4" w14:textId="27AA3091" w:rsidR="00F63EC4" w:rsidRPr="00EF2268" w:rsidRDefault="00767151"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Ilość interwencji domowych, gdzie sprawcami były osoby nietrzeźwe</w:t>
            </w:r>
            <w:r>
              <w:rPr>
                <w:rFonts w:asciiTheme="majorHAnsi" w:hAnsiTheme="majorHAnsi"/>
                <w:sz w:val="24"/>
                <w:szCs w:val="24"/>
              </w:rPr>
              <w:t xml:space="preserve"> na terenie miasta i gminy Janów Lubelski</w:t>
            </w:r>
          </w:p>
        </w:tc>
        <w:tc>
          <w:tcPr>
            <w:tcW w:w="3015" w:type="dxa"/>
          </w:tcPr>
          <w:p w14:paraId="4A43E5C5" w14:textId="31DAB796"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38</w:t>
            </w:r>
          </w:p>
        </w:tc>
      </w:tr>
      <w:tr w:rsidR="00F63EC4" w:rsidRPr="00EF2268" w14:paraId="76F79273" w14:textId="77777777" w:rsidTr="00767151">
        <w:tc>
          <w:tcPr>
            <w:tcW w:w="672" w:type="dxa"/>
          </w:tcPr>
          <w:p w14:paraId="10229EA0"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6.</w:t>
            </w:r>
          </w:p>
        </w:tc>
        <w:tc>
          <w:tcPr>
            <w:tcW w:w="5375" w:type="dxa"/>
          </w:tcPr>
          <w:p w14:paraId="156B928C" w14:textId="77777777" w:rsidR="00767151" w:rsidRDefault="00767151" w:rsidP="00767151">
            <w:pPr>
              <w:spacing w:before="120" w:after="120" w:line="276" w:lineRule="auto"/>
              <w:jc w:val="both"/>
              <w:rPr>
                <w:rFonts w:asciiTheme="majorHAnsi" w:hAnsiTheme="majorHAnsi"/>
                <w:sz w:val="24"/>
                <w:szCs w:val="24"/>
              </w:rPr>
            </w:pPr>
            <w:r w:rsidRPr="00EF2268">
              <w:rPr>
                <w:rFonts w:asciiTheme="majorHAnsi" w:hAnsiTheme="majorHAnsi"/>
                <w:sz w:val="24"/>
                <w:szCs w:val="24"/>
              </w:rPr>
              <w:t>Ilość zatrzymanych do wytrzeźwienia</w:t>
            </w:r>
          </w:p>
          <w:p w14:paraId="1B2C218A" w14:textId="5AE1B796" w:rsidR="00F63EC4" w:rsidRPr="00EF2268" w:rsidRDefault="00767151" w:rsidP="00767151">
            <w:pPr>
              <w:spacing w:before="120" w:after="120" w:line="276" w:lineRule="auto"/>
              <w:jc w:val="both"/>
              <w:rPr>
                <w:rFonts w:asciiTheme="majorHAnsi" w:hAnsiTheme="majorHAnsi"/>
                <w:sz w:val="24"/>
                <w:szCs w:val="24"/>
              </w:rPr>
            </w:pPr>
            <w:r w:rsidRPr="00EF2268">
              <w:rPr>
                <w:rFonts w:asciiTheme="majorHAnsi" w:hAnsiTheme="majorHAnsi"/>
                <w:sz w:val="24"/>
                <w:szCs w:val="24"/>
              </w:rPr>
              <w:t xml:space="preserve"> w pomieszczeniach dla osób zatrzymanych</w:t>
            </w:r>
          </w:p>
        </w:tc>
        <w:tc>
          <w:tcPr>
            <w:tcW w:w="3015" w:type="dxa"/>
          </w:tcPr>
          <w:p w14:paraId="070F7491" w14:textId="3D8FA37E"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18</w:t>
            </w:r>
          </w:p>
        </w:tc>
      </w:tr>
      <w:tr w:rsidR="00F63EC4" w:rsidRPr="00EF2268" w14:paraId="35969324" w14:textId="77777777" w:rsidTr="00767151">
        <w:tc>
          <w:tcPr>
            <w:tcW w:w="672" w:type="dxa"/>
          </w:tcPr>
          <w:p w14:paraId="12BA3353"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lastRenderedPageBreak/>
              <w:t>7.</w:t>
            </w:r>
          </w:p>
        </w:tc>
        <w:tc>
          <w:tcPr>
            <w:tcW w:w="5375" w:type="dxa"/>
          </w:tcPr>
          <w:p w14:paraId="6A8D8EE9" w14:textId="0F516706" w:rsidR="00F63EC4" w:rsidRPr="00EF2268" w:rsidRDefault="00767151"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 xml:space="preserve">Ilość wniosków o ukaranie skierowanych do </w:t>
            </w:r>
            <w:r>
              <w:rPr>
                <w:rFonts w:asciiTheme="majorHAnsi" w:hAnsiTheme="majorHAnsi"/>
                <w:sz w:val="24"/>
                <w:szCs w:val="24"/>
              </w:rPr>
              <w:t>Są</w:t>
            </w:r>
            <w:r w:rsidRPr="00EF2268">
              <w:rPr>
                <w:rFonts w:asciiTheme="majorHAnsi" w:hAnsiTheme="majorHAnsi"/>
                <w:sz w:val="24"/>
                <w:szCs w:val="24"/>
              </w:rPr>
              <w:t>du</w:t>
            </w:r>
            <w:r>
              <w:rPr>
                <w:rFonts w:asciiTheme="majorHAnsi" w:hAnsiTheme="majorHAnsi"/>
                <w:sz w:val="24"/>
                <w:szCs w:val="24"/>
              </w:rPr>
              <w:t xml:space="preserve"> Rodzinnego</w:t>
            </w:r>
            <w:r w:rsidRPr="00EF2268">
              <w:rPr>
                <w:rFonts w:asciiTheme="majorHAnsi" w:hAnsiTheme="majorHAnsi"/>
                <w:sz w:val="24"/>
                <w:szCs w:val="24"/>
              </w:rPr>
              <w:t xml:space="preserve"> </w:t>
            </w:r>
            <w:r>
              <w:rPr>
                <w:rFonts w:asciiTheme="majorHAnsi" w:hAnsiTheme="majorHAnsi"/>
                <w:sz w:val="24"/>
                <w:szCs w:val="24"/>
              </w:rPr>
              <w:t>o stwierdzonych przypadkach dzieci zagrożonych demoralizacją</w:t>
            </w:r>
          </w:p>
        </w:tc>
        <w:tc>
          <w:tcPr>
            <w:tcW w:w="3015" w:type="dxa"/>
          </w:tcPr>
          <w:p w14:paraId="53B082CB" w14:textId="6F2CE6D5"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15</w:t>
            </w:r>
          </w:p>
        </w:tc>
      </w:tr>
      <w:tr w:rsidR="00F63EC4" w:rsidRPr="00EF2268" w14:paraId="7A25453C" w14:textId="77777777" w:rsidTr="00767151">
        <w:tc>
          <w:tcPr>
            <w:tcW w:w="672" w:type="dxa"/>
          </w:tcPr>
          <w:p w14:paraId="6C97AD68" w14:textId="77777777" w:rsidR="00F63EC4" w:rsidRPr="00EF2268" w:rsidRDefault="00F63EC4"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8.</w:t>
            </w:r>
          </w:p>
        </w:tc>
        <w:tc>
          <w:tcPr>
            <w:tcW w:w="5375" w:type="dxa"/>
          </w:tcPr>
          <w:p w14:paraId="033AAE9B" w14:textId="2D99B06F" w:rsidR="00F63EC4" w:rsidRPr="00EF2268" w:rsidRDefault="00767151" w:rsidP="00EF2268">
            <w:pPr>
              <w:spacing w:before="120" w:after="120" w:line="276" w:lineRule="auto"/>
              <w:jc w:val="both"/>
              <w:rPr>
                <w:rFonts w:asciiTheme="majorHAnsi" w:hAnsiTheme="majorHAnsi"/>
                <w:sz w:val="24"/>
                <w:szCs w:val="24"/>
              </w:rPr>
            </w:pPr>
            <w:r w:rsidRPr="00EF2268">
              <w:rPr>
                <w:rFonts w:asciiTheme="majorHAnsi" w:hAnsiTheme="majorHAnsi"/>
                <w:sz w:val="24"/>
                <w:szCs w:val="24"/>
              </w:rPr>
              <w:t xml:space="preserve">Ilość </w:t>
            </w:r>
            <w:r>
              <w:rPr>
                <w:rFonts w:asciiTheme="majorHAnsi" w:hAnsiTheme="majorHAnsi"/>
                <w:sz w:val="24"/>
                <w:szCs w:val="24"/>
              </w:rPr>
              <w:t>sporządzonych</w:t>
            </w:r>
            <w:r w:rsidRPr="00EF2268">
              <w:rPr>
                <w:rFonts w:asciiTheme="majorHAnsi" w:hAnsiTheme="majorHAnsi"/>
                <w:sz w:val="24"/>
                <w:szCs w:val="24"/>
              </w:rPr>
              <w:t xml:space="preserve"> procedur „Niebieskiej Karty”</w:t>
            </w:r>
          </w:p>
        </w:tc>
        <w:tc>
          <w:tcPr>
            <w:tcW w:w="3015" w:type="dxa"/>
          </w:tcPr>
          <w:p w14:paraId="7D492534" w14:textId="6648A168" w:rsidR="00F63EC4" w:rsidRPr="00EF2268" w:rsidRDefault="00767151" w:rsidP="00EF2268">
            <w:pPr>
              <w:spacing w:before="120" w:after="120" w:line="276" w:lineRule="auto"/>
              <w:jc w:val="center"/>
              <w:rPr>
                <w:rFonts w:asciiTheme="majorHAnsi" w:hAnsiTheme="majorHAnsi"/>
                <w:sz w:val="24"/>
                <w:szCs w:val="24"/>
              </w:rPr>
            </w:pPr>
            <w:r>
              <w:rPr>
                <w:rFonts w:asciiTheme="majorHAnsi" w:hAnsiTheme="majorHAnsi"/>
                <w:sz w:val="24"/>
                <w:szCs w:val="24"/>
              </w:rPr>
              <w:t>39</w:t>
            </w:r>
          </w:p>
        </w:tc>
      </w:tr>
    </w:tbl>
    <w:p w14:paraId="57ACBBF6" w14:textId="77777777" w:rsidR="00F63EC4" w:rsidRPr="00EF2268" w:rsidRDefault="00F63EC4" w:rsidP="00EF2268">
      <w:pPr>
        <w:spacing w:after="120"/>
        <w:jc w:val="both"/>
        <w:rPr>
          <w:rFonts w:asciiTheme="majorHAnsi" w:hAnsiTheme="majorHAnsi"/>
          <w:i/>
          <w:sz w:val="24"/>
          <w:szCs w:val="24"/>
        </w:rPr>
      </w:pPr>
      <w:r w:rsidRPr="00EF2268">
        <w:rPr>
          <w:rFonts w:asciiTheme="majorHAnsi" w:hAnsiTheme="majorHAnsi"/>
          <w:i/>
          <w:sz w:val="24"/>
          <w:szCs w:val="24"/>
        </w:rPr>
        <w:t>Źródło: Zestawienie na podstawie informacji z KPP w Janowie Lubelskim</w:t>
      </w:r>
    </w:p>
    <w:p w14:paraId="18B3AD2D" w14:textId="77777777" w:rsidR="00F63EC4" w:rsidRPr="00EF2268" w:rsidRDefault="00F63EC4" w:rsidP="00EF2268">
      <w:pPr>
        <w:shd w:val="clear" w:color="auto" w:fill="FFFFFF" w:themeFill="background1"/>
        <w:spacing w:before="120" w:after="120"/>
        <w:jc w:val="both"/>
        <w:rPr>
          <w:rFonts w:asciiTheme="majorHAnsi" w:hAnsiTheme="majorHAnsi"/>
          <w:color w:val="FF0000"/>
          <w:sz w:val="24"/>
          <w:szCs w:val="24"/>
        </w:rPr>
      </w:pPr>
    </w:p>
    <w:p w14:paraId="400764E6" w14:textId="77777777" w:rsidR="00F63EC4" w:rsidRPr="00EF2268" w:rsidRDefault="00F63EC4" w:rsidP="00EF2268">
      <w:pPr>
        <w:shd w:val="clear" w:color="auto" w:fill="FFFFFF" w:themeFill="background1"/>
        <w:spacing w:before="120" w:after="120"/>
        <w:jc w:val="both"/>
        <w:rPr>
          <w:rFonts w:asciiTheme="majorHAnsi" w:hAnsiTheme="majorHAnsi"/>
          <w:color w:val="FF0000"/>
          <w:sz w:val="24"/>
          <w:szCs w:val="24"/>
        </w:rPr>
      </w:pPr>
    </w:p>
    <w:p w14:paraId="76B6A551" w14:textId="77777777" w:rsidR="00F63EC4" w:rsidRPr="00EF2268" w:rsidRDefault="00EF2268" w:rsidP="00EF2268">
      <w:pPr>
        <w:shd w:val="clear" w:color="auto" w:fill="FFFFFF" w:themeFill="background1"/>
        <w:spacing w:before="120" w:after="120"/>
        <w:ind w:left="360"/>
        <w:jc w:val="both"/>
        <w:rPr>
          <w:rFonts w:asciiTheme="majorHAnsi" w:hAnsiTheme="majorHAnsi"/>
          <w:sz w:val="24"/>
          <w:szCs w:val="24"/>
        </w:rPr>
      </w:pPr>
      <w:r w:rsidRPr="00EF2268">
        <w:rPr>
          <w:rFonts w:asciiTheme="majorHAnsi" w:hAnsiTheme="majorHAnsi"/>
          <w:b/>
          <w:sz w:val="24"/>
          <w:szCs w:val="24"/>
        </w:rPr>
        <w:t xml:space="preserve">3. </w:t>
      </w:r>
      <w:r w:rsidR="00F63EC4" w:rsidRPr="00EF2268">
        <w:rPr>
          <w:rFonts w:asciiTheme="majorHAnsi" w:hAnsiTheme="majorHAnsi"/>
          <w:b/>
          <w:sz w:val="24"/>
          <w:szCs w:val="24"/>
        </w:rPr>
        <w:t>RYNEK NAPOJÓW ALKOHOLOWYCH</w:t>
      </w:r>
    </w:p>
    <w:p w14:paraId="57F1057E" w14:textId="77777777" w:rsidR="00F63EC4" w:rsidRPr="00EF2268" w:rsidRDefault="00F63EC4" w:rsidP="00EF2268">
      <w:pPr>
        <w:shd w:val="clear" w:color="auto" w:fill="FFFFFF" w:themeFill="background1"/>
        <w:tabs>
          <w:tab w:val="right" w:leader="dot" w:pos="9000"/>
        </w:tabs>
        <w:ind w:right="11"/>
        <w:rPr>
          <w:rFonts w:asciiTheme="majorHAnsi" w:hAnsiTheme="majorHAnsi"/>
          <w:b/>
          <w:bCs/>
          <w:sz w:val="24"/>
          <w:szCs w:val="24"/>
        </w:rPr>
      </w:pPr>
    </w:p>
    <w:p w14:paraId="546C905C" w14:textId="77777777" w:rsidR="00F63EC4" w:rsidRPr="00EF2268" w:rsidRDefault="00F63EC4" w:rsidP="00EF2268">
      <w:pPr>
        <w:pBdr>
          <w:bottom w:val="single" w:sz="4" w:space="1" w:color="auto"/>
        </w:pBdr>
        <w:shd w:val="clear" w:color="auto" w:fill="FFFFFF" w:themeFill="background1"/>
        <w:tabs>
          <w:tab w:val="right" w:leader="dot" w:pos="9000"/>
        </w:tabs>
        <w:ind w:right="11"/>
        <w:rPr>
          <w:rFonts w:asciiTheme="majorHAnsi" w:hAnsiTheme="majorHAnsi"/>
          <w:b/>
          <w:bCs/>
          <w:sz w:val="24"/>
          <w:szCs w:val="24"/>
        </w:rPr>
      </w:pPr>
      <w:r w:rsidRPr="00EF2268">
        <w:rPr>
          <w:rFonts w:asciiTheme="majorHAnsi" w:hAnsiTheme="majorHAnsi"/>
          <w:b/>
          <w:bCs/>
          <w:sz w:val="24"/>
          <w:szCs w:val="24"/>
        </w:rPr>
        <w:t>Tabela nr 5. Rynek napojów alkoholowych</w:t>
      </w:r>
      <w:r w:rsidR="008A67F8" w:rsidRPr="00EF2268">
        <w:rPr>
          <w:rFonts w:asciiTheme="majorHAnsi" w:hAnsiTheme="majorHAnsi"/>
          <w:b/>
          <w:bCs/>
          <w:sz w:val="24"/>
          <w:szCs w:val="24"/>
        </w:rPr>
        <w:t xml:space="preserve"> w Gminie Janów Lubelski w 2024</w:t>
      </w:r>
    </w:p>
    <w:tbl>
      <w:tblPr>
        <w:tblStyle w:val="Tabela-Siatka"/>
        <w:tblW w:w="0" w:type="auto"/>
        <w:tblLook w:val="04A0" w:firstRow="1" w:lastRow="0" w:firstColumn="1" w:lastColumn="0" w:noHBand="0" w:noVBand="1"/>
      </w:tblPr>
      <w:tblGrid>
        <w:gridCol w:w="639"/>
        <w:gridCol w:w="3570"/>
        <w:gridCol w:w="1291"/>
        <w:gridCol w:w="261"/>
        <w:gridCol w:w="1195"/>
        <w:gridCol w:w="367"/>
        <w:gridCol w:w="1739"/>
      </w:tblGrid>
      <w:tr w:rsidR="00F63EC4" w:rsidRPr="00EF2268" w14:paraId="1F105653" w14:textId="77777777" w:rsidTr="00312764">
        <w:trPr>
          <w:trHeight w:val="190"/>
        </w:trPr>
        <w:tc>
          <w:tcPr>
            <w:tcW w:w="667" w:type="dxa"/>
            <w:vMerge w:val="restart"/>
            <w:vAlign w:val="center"/>
          </w:tcPr>
          <w:p w14:paraId="63EAEE3D"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jc w:val="both"/>
              <w:rPr>
                <w:rFonts w:asciiTheme="majorHAnsi" w:hAnsiTheme="majorHAnsi"/>
                <w:bCs/>
                <w:sz w:val="24"/>
                <w:szCs w:val="24"/>
              </w:rPr>
            </w:pPr>
          </w:p>
        </w:tc>
        <w:tc>
          <w:tcPr>
            <w:tcW w:w="3671" w:type="dxa"/>
            <w:vMerge w:val="restart"/>
            <w:shd w:val="clear" w:color="auto" w:fill="FFFFFF" w:themeFill="background1"/>
            <w:vAlign w:val="center"/>
          </w:tcPr>
          <w:p w14:paraId="46C28BAD"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Limit punktów sprzedaży napojów alkoholowych uchwalony przez Radę Miejską (sklepy i lokale gastronomiczne)</w:t>
            </w:r>
          </w:p>
        </w:tc>
        <w:tc>
          <w:tcPr>
            <w:tcW w:w="4950" w:type="dxa"/>
            <w:gridSpan w:val="5"/>
          </w:tcPr>
          <w:p w14:paraId="30754CCE" w14:textId="65D14149" w:rsidR="00F63EC4" w:rsidRPr="00EF2268" w:rsidRDefault="00F63EC4" w:rsidP="00EF2268">
            <w:pPr>
              <w:shd w:val="clear" w:color="auto" w:fill="FFFFFF" w:themeFill="background1"/>
              <w:tabs>
                <w:tab w:val="center" w:pos="2361"/>
              </w:tabs>
              <w:spacing w:line="276" w:lineRule="auto"/>
              <w:ind w:right="11"/>
              <w:rPr>
                <w:rFonts w:asciiTheme="majorHAnsi" w:hAnsiTheme="majorHAnsi"/>
                <w:b/>
                <w:sz w:val="24"/>
                <w:szCs w:val="24"/>
              </w:rPr>
            </w:pPr>
            <w:r w:rsidRPr="00EF2268">
              <w:rPr>
                <w:rFonts w:asciiTheme="majorHAnsi" w:hAnsiTheme="majorHAnsi"/>
                <w:b/>
                <w:sz w:val="24"/>
                <w:szCs w:val="24"/>
              </w:rPr>
              <w:t xml:space="preserve"> </w:t>
            </w:r>
            <w:r w:rsidRPr="00EF2268">
              <w:rPr>
                <w:rFonts w:asciiTheme="majorHAnsi" w:hAnsiTheme="majorHAnsi"/>
                <w:b/>
                <w:sz w:val="24"/>
                <w:szCs w:val="24"/>
              </w:rPr>
              <w:tab/>
              <w:t>202</w:t>
            </w:r>
            <w:r w:rsidR="00CA354E">
              <w:rPr>
                <w:rFonts w:asciiTheme="majorHAnsi" w:hAnsiTheme="majorHAnsi"/>
                <w:b/>
                <w:sz w:val="24"/>
                <w:szCs w:val="24"/>
              </w:rPr>
              <w:t>3</w:t>
            </w:r>
          </w:p>
        </w:tc>
      </w:tr>
      <w:tr w:rsidR="00F63EC4" w:rsidRPr="00EF2268" w14:paraId="6F415EE7" w14:textId="77777777" w:rsidTr="00312764">
        <w:trPr>
          <w:trHeight w:val="930"/>
        </w:trPr>
        <w:tc>
          <w:tcPr>
            <w:tcW w:w="667" w:type="dxa"/>
            <w:vMerge/>
            <w:vAlign w:val="center"/>
          </w:tcPr>
          <w:p w14:paraId="50CC7FAC"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jc w:val="both"/>
              <w:rPr>
                <w:rFonts w:asciiTheme="majorHAnsi" w:hAnsiTheme="majorHAnsi"/>
                <w:bCs/>
                <w:sz w:val="24"/>
                <w:szCs w:val="24"/>
              </w:rPr>
            </w:pPr>
          </w:p>
        </w:tc>
        <w:tc>
          <w:tcPr>
            <w:tcW w:w="3671" w:type="dxa"/>
            <w:vMerge/>
            <w:shd w:val="clear" w:color="auto" w:fill="FFFFFF" w:themeFill="background1"/>
            <w:vAlign w:val="center"/>
          </w:tcPr>
          <w:p w14:paraId="504ADB4D"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tc>
        <w:tc>
          <w:tcPr>
            <w:tcW w:w="4950" w:type="dxa"/>
            <w:gridSpan w:val="5"/>
          </w:tcPr>
          <w:p w14:paraId="62CBEF70"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sz w:val="24"/>
                <w:szCs w:val="24"/>
              </w:rPr>
            </w:pPr>
          </w:p>
          <w:p w14:paraId="44AD8D0E"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sz w:val="24"/>
                <w:szCs w:val="24"/>
              </w:rPr>
            </w:pPr>
            <w:r w:rsidRPr="00EF2268">
              <w:rPr>
                <w:rFonts w:asciiTheme="majorHAnsi" w:hAnsiTheme="majorHAnsi"/>
                <w:b/>
                <w:sz w:val="24"/>
                <w:szCs w:val="24"/>
              </w:rPr>
              <w:t>135</w:t>
            </w:r>
          </w:p>
          <w:p w14:paraId="5109251B"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p>
          <w:p w14:paraId="66E16089"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p>
        </w:tc>
      </w:tr>
      <w:tr w:rsidR="00F63EC4" w:rsidRPr="00EF2268" w14:paraId="1478C320" w14:textId="77777777" w:rsidTr="00312764">
        <w:trPr>
          <w:trHeight w:val="553"/>
        </w:trPr>
        <w:tc>
          <w:tcPr>
            <w:tcW w:w="667" w:type="dxa"/>
            <w:vMerge w:val="restart"/>
            <w:vAlign w:val="center"/>
          </w:tcPr>
          <w:p w14:paraId="39E2BCC7"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rPr>
                <w:rFonts w:asciiTheme="majorHAnsi" w:hAnsiTheme="majorHAnsi"/>
                <w:bCs/>
                <w:sz w:val="24"/>
                <w:szCs w:val="24"/>
              </w:rPr>
            </w:pPr>
          </w:p>
        </w:tc>
        <w:tc>
          <w:tcPr>
            <w:tcW w:w="3671" w:type="dxa"/>
            <w:vMerge w:val="restart"/>
            <w:shd w:val="clear" w:color="auto" w:fill="FFFFFF" w:themeFill="background1"/>
            <w:vAlign w:val="center"/>
          </w:tcPr>
          <w:p w14:paraId="4A70F7AF"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p w14:paraId="6ADAC2CC"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Liczba punktów sprzedaży napojów alkoholowych w gminie przeznaczonych do spożycia poza miejscem sprzedaży (</w:t>
            </w:r>
            <w:r w:rsidRPr="00313F7A">
              <w:rPr>
                <w:rFonts w:asciiTheme="majorHAnsi" w:hAnsiTheme="majorHAnsi"/>
                <w:b/>
                <w:bCs/>
                <w:sz w:val="24"/>
                <w:szCs w:val="24"/>
              </w:rPr>
              <w:t>sklepy)</w:t>
            </w:r>
            <w:r w:rsidRPr="00EF2268">
              <w:rPr>
                <w:rFonts w:asciiTheme="majorHAnsi" w:hAnsiTheme="majorHAnsi"/>
                <w:bCs/>
                <w:sz w:val="24"/>
                <w:szCs w:val="24"/>
              </w:rPr>
              <w:t xml:space="preserve"> </w:t>
            </w:r>
          </w:p>
        </w:tc>
        <w:tc>
          <w:tcPr>
            <w:tcW w:w="4950" w:type="dxa"/>
            <w:gridSpan w:val="5"/>
            <w:vAlign w:val="center"/>
          </w:tcPr>
          <w:p w14:paraId="656FFE39" w14:textId="3CAB6FE2"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Ogółem: 6</w:t>
            </w:r>
            <w:r w:rsidR="00301EEA">
              <w:rPr>
                <w:rFonts w:asciiTheme="majorHAnsi" w:hAnsiTheme="majorHAnsi"/>
                <w:b/>
                <w:bCs/>
                <w:sz w:val="24"/>
                <w:szCs w:val="24"/>
              </w:rPr>
              <w:t>4</w:t>
            </w:r>
          </w:p>
        </w:tc>
      </w:tr>
      <w:tr w:rsidR="00F63EC4" w:rsidRPr="00EF2268" w14:paraId="190CAFE6" w14:textId="77777777" w:rsidTr="00312764">
        <w:trPr>
          <w:trHeight w:val="561"/>
        </w:trPr>
        <w:tc>
          <w:tcPr>
            <w:tcW w:w="667" w:type="dxa"/>
            <w:vMerge/>
          </w:tcPr>
          <w:p w14:paraId="77E2641C"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rPr>
                <w:rFonts w:asciiTheme="majorHAnsi" w:hAnsiTheme="majorHAnsi"/>
                <w:bCs/>
                <w:sz w:val="24"/>
                <w:szCs w:val="24"/>
              </w:rPr>
            </w:pPr>
          </w:p>
        </w:tc>
        <w:tc>
          <w:tcPr>
            <w:tcW w:w="3671" w:type="dxa"/>
            <w:vMerge/>
            <w:shd w:val="clear" w:color="auto" w:fill="FFFFFF" w:themeFill="background1"/>
          </w:tcPr>
          <w:p w14:paraId="43277CEF"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tc>
        <w:tc>
          <w:tcPr>
            <w:tcW w:w="4950" w:type="dxa"/>
            <w:gridSpan w:val="5"/>
            <w:vAlign w:val="center"/>
          </w:tcPr>
          <w:p w14:paraId="5CF0B2EA"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Cs/>
                <w:sz w:val="24"/>
                <w:szCs w:val="24"/>
              </w:rPr>
            </w:pPr>
            <w:r w:rsidRPr="00EF2268">
              <w:rPr>
                <w:rFonts w:asciiTheme="majorHAnsi" w:hAnsiTheme="majorHAnsi"/>
                <w:bCs/>
                <w:sz w:val="24"/>
                <w:szCs w:val="24"/>
              </w:rPr>
              <w:t>Posiadających zezwolenia na sprzedaż alkoholu o zawartości alkoholu:</w:t>
            </w:r>
          </w:p>
        </w:tc>
      </w:tr>
      <w:tr w:rsidR="00F63EC4" w:rsidRPr="00EF2268" w14:paraId="50823372" w14:textId="77777777" w:rsidTr="00312764">
        <w:trPr>
          <w:trHeight w:val="576"/>
        </w:trPr>
        <w:tc>
          <w:tcPr>
            <w:tcW w:w="667" w:type="dxa"/>
            <w:vMerge/>
          </w:tcPr>
          <w:p w14:paraId="16C4CBD2"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rPr>
                <w:rFonts w:asciiTheme="majorHAnsi" w:hAnsiTheme="majorHAnsi"/>
                <w:bCs/>
                <w:sz w:val="24"/>
                <w:szCs w:val="24"/>
              </w:rPr>
            </w:pPr>
          </w:p>
        </w:tc>
        <w:tc>
          <w:tcPr>
            <w:tcW w:w="3671" w:type="dxa"/>
            <w:vMerge/>
            <w:shd w:val="clear" w:color="auto" w:fill="FFFFFF" w:themeFill="background1"/>
          </w:tcPr>
          <w:p w14:paraId="16CBF2C9"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tc>
        <w:tc>
          <w:tcPr>
            <w:tcW w:w="1304" w:type="dxa"/>
          </w:tcPr>
          <w:p w14:paraId="292DC50A"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do 4,5%</w:t>
            </w:r>
          </w:p>
          <w:p w14:paraId="5BECD710"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Cs/>
                <w:sz w:val="24"/>
                <w:szCs w:val="24"/>
              </w:rPr>
            </w:pPr>
            <w:r w:rsidRPr="00EF2268">
              <w:rPr>
                <w:rFonts w:asciiTheme="majorHAnsi" w:hAnsiTheme="majorHAnsi"/>
                <w:bCs/>
                <w:sz w:val="24"/>
                <w:szCs w:val="24"/>
              </w:rPr>
              <w:t>oraz piwo</w:t>
            </w:r>
          </w:p>
        </w:tc>
        <w:tc>
          <w:tcPr>
            <w:tcW w:w="1496" w:type="dxa"/>
            <w:gridSpan w:val="2"/>
          </w:tcPr>
          <w:p w14:paraId="28037720"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od 4,5% do 18%</w:t>
            </w:r>
          </w:p>
        </w:tc>
        <w:tc>
          <w:tcPr>
            <w:tcW w:w="2150" w:type="dxa"/>
            <w:gridSpan w:val="2"/>
          </w:tcPr>
          <w:p w14:paraId="27FDD933"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powyżej 18%</w:t>
            </w:r>
          </w:p>
        </w:tc>
      </w:tr>
      <w:tr w:rsidR="00F63EC4" w:rsidRPr="00EF2268" w14:paraId="59701CAA" w14:textId="77777777" w:rsidTr="00312764">
        <w:trPr>
          <w:trHeight w:val="622"/>
        </w:trPr>
        <w:tc>
          <w:tcPr>
            <w:tcW w:w="667" w:type="dxa"/>
            <w:vMerge/>
          </w:tcPr>
          <w:p w14:paraId="2DFC85EA" w14:textId="77777777" w:rsidR="00F63EC4" w:rsidRPr="00EF2268" w:rsidRDefault="00F63EC4" w:rsidP="00EF2268">
            <w:pPr>
              <w:shd w:val="clear" w:color="auto" w:fill="FFFFFF" w:themeFill="background1"/>
              <w:tabs>
                <w:tab w:val="right" w:leader="dot" w:pos="9000"/>
              </w:tabs>
              <w:spacing w:line="276" w:lineRule="auto"/>
              <w:ind w:right="11"/>
              <w:jc w:val="both"/>
              <w:rPr>
                <w:rFonts w:asciiTheme="majorHAnsi" w:hAnsiTheme="majorHAnsi"/>
                <w:b/>
                <w:bCs/>
                <w:sz w:val="24"/>
                <w:szCs w:val="24"/>
              </w:rPr>
            </w:pPr>
          </w:p>
        </w:tc>
        <w:tc>
          <w:tcPr>
            <w:tcW w:w="3671" w:type="dxa"/>
            <w:vMerge/>
            <w:shd w:val="clear" w:color="auto" w:fill="FFFFFF" w:themeFill="background1"/>
          </w:tcPr>
          <w:p w14:paraId="4BAA3241" w14:textId="77777777" w:rsidR="00F63EC4" w:rsidRPr="00EF2268" w:rsidRDefault="00F63EC4" w:rsidP="00EF2268">
            <w:pPr>
              <w:shd w:val="clear" w:color="auto" w:fill="FFFFFF" w:themeFill="background1"/>
              <w:tabs>
                <w:tab w:val="right" w:leader="dot" w:pos="9000"/>
              </w:tabs>
              <w:spacing w:line="276" w:lineRule="auto"/>
              <w:ind w:right="11"/>
              <w:jc w:val="both"/>
              <w:rPr>
                <w:rFonts w:asciiTheme="majorHAnsi" w:hAnsiTheme="majorHAnsi"/>
                <w:b/>
                <w:bCs/>
                <w:sz w:val="24"/>
                <w:szCs w:val="24"/>
              </w:rPr>
            </w:pPr>
          </w:p>
        </w:tc>
        <w:tc>
          <w:tcPr>
            <w:tcW w:w="1304" w:type="dxa"/>
            <w:vAlign w:val="center"/>
          </w:tcPr>
          <w:p w14:paraId="5B56D60E"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
                <w:bCs/>
                <w:sz w:val="24"/>
                <w:szCs w:val="24"/>
              </w:rPr>
            </w:pPr>
          </w:p>
          <w:p w14:paraId="2D5ECD40" w14:textId="24A83C73"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4</w:t>
            </w:r>
            <w:r w:rsidR="005A53EB">
              <w:rPr>
                <w:rFonts w:asciiTheme="majorHAnsi" w:hAnsiTheme="majorHAnsi"/>
                <w:b/>
                <w:bCs/>
                <w:sz w:val="24"/>
                <w:szCs w:val="24"/>
              </w:rPr>
              <w:t>3</w:t>
            </w:r>
          </w:p>
          <w:p w14:paraId="28F4D4E3"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 xml:space="preserve">    </w:t>
            </w:r>
          </w:p>
        </w:tc>
        <w:tc>
          <w:tcPr>
            <w:tcW w:w="1496" w:type="dxa"/>
            <w:gridSpan w:val="2"/>
            <w:vAlign w:val="center"/>
          </w:tcPr>
          <w:p w14:paraId="5397CAA0" w14:textId="667D16A0"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3</w:t>
            </w:r>
            <w:r w:rsidR="005A53EB">
              <w:rPr>
                <w:rFonts w:asciiTheme="majorHAnsi" w:hAnsiTheme="majorHAnsi"/>
                <w:b/>
                <w:bCs/>
                <w:sz w:val="24"/>
                <w:szCs w:val="24"/>
              </w:rPr>
              <w:t>7</w:t>
            </w:r>
          </w:p>
        </w:tc>
        <w:tc>
          <w:tcPr>
            <w:tcW w:w="2150" w:type="dxa"/>
            <w:gridSpan w:val="2"/>
            <w:vAlign w:val="center"/>
          </w:tcPr>
          <w:p w14:paraId="014544E1"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36</w:t>
            </w:r>
          </w:p>
        </w:tc>
      </w:tr>
      <w:tr w:rsidR="00F63EC4" w:rsidRPr="00EF2268" w14:paraId="0A7E4B21" w14:textId="77777777" w:rsidTr="00312764">
        <w:trPr>
          <w:trHeight w:val="350"/>
        </w:trPr>
        <w:tc>
          <w:tcPr>
            <w:tcW w:w="667" w:type="dxa"/>
            <w:vMerge w:val="restart"/>
            <w:vAlign w:val="center"/>
          </w:tcPr>
          <w:p w14:paraId="3D08970D"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jc w:val="both"/>
              <w:rPr>
                <w:rFonts w:asciiTheme="majorHAnsi" w:hAnsiTheme="majorHAnsi"/>
                <w:b/>
                <w:bCs/>
                <w:sz w:val="24"/>
                <w:szCs w:val="24"/>
              </w:rPr>
            </w:pPr>
          </w:p>
        </w:tc>
        <w:tc>
          <w:tcPr>
            <w:tcW w:w="3671" w:type="dxa"/>
            <w:vMerge w:val="restart"/>
            <w:shd w:val="clear" w:color="auto" w:fill="FFFFFF" w:themeFill="background1"/>
          </w:tcPr>
          <w:p w14:paraId="0D97A53E"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
                <w:bCs/>
                <w:sz w:val="24"/>
                <w:szCs w:val="24"/>
              </w:rPr>
            </w:pPr>
            <w:r w:rsidRPr="00EF2268">
              <w:rPr>
                <w:rFonts w:asciiTheme="majorHAnsi" w:hAnsiTheme="majorHAnsi"/>
                <w:bCs/>
                <w:sz w:val="24"/>
                <w:szCs w:val="24"/>
              </w:rPr>
              <w:t xml:space="preserve">Liczba punktów sprzedaży napojów alkoholowych w gminie przeznaczonych do spożycia w miejscu sprzedaży </w:t>
            </w:r>
            <w:r w:rsidRPr="00EF2268">
              <w:rPr>
                <w:rFonts w:asciiTheme="majorHAnsi" w:hAnsiTheme="majorHAnsi"/>
                <w:b/>
                <w:bCs/>
                <w:sz w:val="24"/>
                <w:szCs w:val="24"/>
              </w:rPr>
              <w:t>(lokale gastronomiczne)</w:t>
            </w:r>
          </w:p>
        </w:tc>
        <w:tc>
          <w:tcPr>
            <w:tcW w:w="4950" w:type="dxa"/>
            <w:gridSpan w:val="5"/>
          </w:tcPr>
          <w:p w14:paraId="0DAAF4FF"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
                <w:bCs/>
                <w:sz w:val="24"/>
                <w:szCs w:val="24"/>
              </w:rPr>
            </w:pPr>
            <w:r w:rsidRPr="00EF2268">
              <w:rPr>
                <w:rFonts w:asciiTheme="majorHAnsi" w:hAnsiTheme="majorHAnsi"/>
                <w:b/>
                <w:bCs/>
                <w:sz w:val="24"/>
                <w:szCs w:val="24"/>
              </w:rPr>
              <w:t xml:space="preserve">               </w:t>
            </w:r>
          </w:p>
          <w:p w14:paraId="72859A53"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24</w:t>
            </w:r>
          </w:p>
        </w:tc>
      </w:tr>
      <w:tr w:rsidR="00F63EC4" w:rsidRPr="00EF2268" w14:paraId="3E5A624E" w14:textId="77777777" w:rsidTr="00312764">
        <w:trPr>
          <w:trHeight w:val="475"/>
        </w:trPr>
        <w:tc>
          <w:tcPr>
            <w:tcW w:w="667" w:type="dxa"/>
            <w:vMerge/>
            <w:vAlign w:val="center"/>
          </w:tcPr>
          <w:p w14:paraId="2A14F6E6"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jc w:val="both"/>
              <w:rPr>
                <w:rFonts w:asciiTheme="majorHAnsi" w:hAnsiTheme="majorHAnsi"/>
                <w:b/>
                <w:bCs/>
                <w:sz w:val="24"/>
                <w:szCs w:val="24"/>
              </w:rPr>
            </w:pPr>
          </w:p>
        </w:tc>
        <w:tc>
          <w:tcPr>
            <w:tcW w:w="3671" w:type="dxa"/>
            <w:vMerge/>
            <w:shd w:val="clear" w:color="auto" w:fill="FFFFFF" w:themeFill="background1"/>
          </w:tcPr>
          <w:p w14:paraId="01509B18"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tc>
        <w:tc>
          <w:tcPr>
            <w:tcW w:w="1567" w:type="dxa"/>
            <w:gridSpan w:val="2"/>
          </w:tcPr>
          <w:p w14:paraId="0C5A8A6A"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do 4,5% oraz piwo</w:t>
            </w:r>
          </w:p>
        </w:tc>
        <w:tc>
          <w:tcPr>
            <w:tcW w:w="1618" w:type="dxa"/>
            <w:gridSpan w:val="2"/>
          </w:tcPr>
          <w:p w14:paraId="087CBBCF"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r w:rsidRPr="00EF2268">
              <w:rPr>
                <w:rFonts w:asciiTheme="majorHAnsi" w:hAnsiTheme="majorHAnsi"/>
                <w:bCs/>
                <w:sz w:val="24"/>
                <w:szCs w:val="24"/>
              </w:rPr>
              <w:t>od 4,5% do 18%</w:t>
            </w:r>
          </w:p>
        </w:tc>
        <w:tc>
          <w:tcPr>
            <w:tcW w:w="1765" w:type="dxa"/>
          </w:tcPr>
          <w:p w14:paraId="343DB520" w14:textId="77777777" w:rsidR="00F63EC4" w:rsidRPr="00EF2268" w:rsidRDefault="00F63EC4" w:rsidP="00EF2268">
            <w:pPr>
              <w:shd w:val="clear" w:color="auto" w:fill="FFFFFF" w:themeFill="background1"/>
              <w:tabs>
                <w:tab w:val="right" w:leader="dot" w:pos="9000"/>
              </w:tabs>
              <w:spacing w:line="276" w:lineRule="auto"/>
              <w:ind w:right="11"/>
              <w:jc w:val="both"/>
              <w:rPr>
                <w:rFonts w:asciiTheme="majorHAnsi" w:hAnsiTheme="majorHAnsi"/>
                <w:bCs/>
                <w:sz w:val="24"/>
                <w:szCs w:val="24"/>
              </w:rPr>
            </w:pPr>
            <w:r w:rsidRPr="00EF2268">
              <w:rPr>
                <w:rFonts w:asciiTheme="majorHAnsi" w:hAnsiTheme="majorHAnsi"/>
                <w:bCs/>
                <w:sz w:val="24"/>
                <w:szCs w:val="24"/>
              </w:rPr>
              <w:t>powyżej 18%</w:t>
            </w:r>
          </w:p>
        </w:tc>
      </w:tr>
      <w:tr w:rsidR="00F63EC4" w:rsidRPr="00EF2268" w14:paraId="1A0B7CFB" w14:textId="77777777" w:rsidTr="00312764">
        <w:trPr>
          <w:trHeight w:val="451"/>
        </w:trPr>
        <w:tc>
          <w:tcPr>
            <w:tcW w:w="667" w:type="dxa"/>
            <w:vMerge/>
            <w:vAlign w:val="center"/>
          </w:tcPr>
          <w:p w14:paraId="2C7A2C15" w14:textId="77777777" w:rsidR="00F63EC4" w:rsidRPr="00EF2268" w:rsidRDefault="00F63EC4" w:rsidP="00EF2268">
            <w:pPr>
              <w:pStyle w:val="Akapitzlist"/>
              <w:numPr>
                <w:ilvl w:val="0"/>
                <w:numId w:val="8"/>
              </w:numPr>
              <w:shd w:val="clear" w:color="auto" w:fill="FFFFFF" w:themeFill="background1"/>
              <w:tabs>
                <w:tab w:val="right" w:leader="dot" w:pos="9000"/>
              </w:tabs>
              <w:spacing w:line="276" w:lineRule="auto"/>
              <w:ind w:right="11"/>
              <w:contextualSpacing w:val="0"/>
              <w:jc w:val="both"/>
              <w:rPr>
                <w:rFonts w:asciiTheme="majorHAnsi" w:hAnsiTheme="majorHAnsi"/>
                <w:b/>
                <w:bCs/>
                <w:sz w:val="24"/>
                <w:szCs w:val="24"/>
              </w:rPr>
            </w:pPr>
          </w:p>
        </w:tc>
        <w:tc>
          <w:tcPr>
            <w:tcW w:w="3671" w:type="dxa"/>
            <w:vMerge/>
            <w:shd w:val="clear" w:color="auto" w:fill="FFFFFF" w:themeFill="background1"/>
          </w:tcPr>
          <w:p w14:paraId="65F9E669" w14:textId="77777777" w:rsidR="00F63EC4" w:rsidRPr="00EF2268" w:rsidRDefault="00F63EC4" w:rsidP="00EF2268">
            <w:pPr>
              <w:shd w:val="clear" w:color="auto" w:fill="FFFFFF" w:themeFill="background1"/>
              <w:tabs>
                <w:tab w:val="right" w:leader="dot" w:pos="9000"/>
              </w:tabs>
              <w:spacing w:line="276" w:lineRule="auto"/>
              <w:ind w:right="11"/>
              <w:rPr>
                <w:rFonts w:asciiTheme="majorHAnsi" w:hAnsiTheme="majorHAnsi"/>
                <w:bCs/>
                <w:sz w:val="24"/>
                <w:szCs w:val="24"/>
              </w:rPr>
            </w:pPr>
          </w:p>
        </w:tc>
        <w:tc>
          <w:tcPr>
            <w:tcW w:w="1567" w:type="dxa"/>
            <w:gridSpan w:val="2"/>
            <w:vAlign w:val="center"/>
          </w:tcPr>
          <w:p w14:paraId="3F09409B" w14:textId="2C108E9E"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2</w:t>
            </w:r>
            <w:r w:rsidR="005A53EB">
              <w:rPr>
                <w:rFonts w:asciiTheme="majorHAnsi" w:hAnsiTheme="majorHAnsi"/>
                <w:b/>
                <w:bCs/>
                <w:sz w:val="24"/>
                <w:szCs w:val="24"/>
              </w:rPr>
              <w:t>1</w:t>
            </w:r>
          </w:p>
        </w:tc>
        <w:tc>
          <w:tcPr>
            <w:tcW w:w="1618" w:type="dxa"/>
            <w:gridSpan w:val="2"/>
            <w:vAlign w:val="center"/>
          </w:tcPr>
          <w:p w14:paraId="61005AD1"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14</w:t>
            </w:r>
          </w:p>
        </w:tc>
        <w:tc>
          <w:tcPr>
            <w:tcW w:w="1765" w:type="dxa"/>
            <w:vAlign w:val="center"/>
          </w:tcPr>
          <w:p w14:paraId="65A8DBF7" w14:textId="77777777" w:rsidR="00F63EC4" w:rsidRPr="00EF2268" w:rsidRDefault="00F63EC4" w:rsidP="00EF2268">
            <w:pPr>
              <w:shd w:val="clear" w:color="auto" w:fill="FFFFFF" w:themeFill="background1"/>
              <w:tabs>
                <w:tab w:val="right" w:leader="dot" w:pos="9000"/>
              </w:tabs>
              <w:spacing w:line="276" w:lineRule="auto"/>
              <w:ind w:right="11"/>
              <w:jc w:val="center"/>
              <w:rPr>
                <w:rFonts w:asciiTheme="majorHAnsi" w:hAnsiTheme="majorHAnsi"/>
                <w:b/>
                <w:bCs/>
                <w:sz w:val="24"/>
                <w:szCs w:val="24"/>
              </w:rPr>
            </w:pPr>
            <w:r w:rsidRPr="00EF2268">
              <w:rPr>
                <w:rFonts w:asciiTheme="majorHAnsi" w:hAnsiTheme="majorHAnsi"/>
                <w:b/>
                <w:bCs/>
                <w:sz w:val="24"/>
                <w:szCs w:val="24"/>
              </w:rPr>
              <w:t>13</w:t>
            </w:r>
          </w:p>
        </w:tc>
      </w:tr>
      <w:tr w:rsidR="00F63EC4" w:rsidRPr="00EF2268" w14:paraId="332EEDB4" w14:textId="77777777" w:rsidTr="00312764">
        <w:tc>
          <w:tcPr>
            <w:tcW w:w="667" w:type="dxa"/>
            <w:vMerge/>
          </w:tcPr>
          <w:p w14:paraId="45C67263" w14:textId="77777777" w:rsidR="00F63EC4" w:rsidRPr="00EF2268" w:rsidRDefault="00F63EC4" w:rsidP="00EF2268">
            <w:pPr>
              <w:tabs>
                <w:tab w:val="right" w:leader="dot" w:pos="9000"/>
              </w:tabs>
              <w:spacing w:line="276" w:lineRule="auto"/>
              <w:ind w:right="11"/>
              <w:jc w:val="both"/>
              <w:rPr>
                <w:rFonts w:asciiTheme="majorHAnsi" w:hAnsiTheme="majorHAnsi"/>
                <w:b/>
                <w:bCs/>
                <w:sz w:val="24"/>
                <w:szCs w:val="24"/>
              </w:rPr>
            </w:pPr>
          </w:p>
        </w:tc>
        <w:tc>
          <w:tcPr>
            <w:tcW w:w="3671" w:type="dxa"/>
            <w:vMerge/>
            <w:shd w:val="clear" w:color="auto" w:fill="FFFFFF" w:themeFill="background1"/>
          </w:tcPr>
          <w:p w14:paraId="691F2B8F" w14:textId="77777777" w:rsidR="00F63EC4" w:rsidRPr="00EF2268" w:rsidRDefault="00F63EC4" w:rsidP="00EF2268">
            <w:pPr>
              <w:tabs>
                <w:tab w:val="right" w:leader="dot" w:pos="9000"/>
              </w:tabs>
              <w:spacing w:line="276" w:lineRule="auto"/>
              <w:ind w:right="11"/>
              <w:jc w:val="both"/>
              <w:rPr>
                <w:rFonts w:asciiTheme="majorHAnsi" w:hAnsiTheme="majorHAnsi"/>
                <w:b/>
                <w:bCs/>
                <w:sz w:val="24"/>
                <w:szCs w:val="24"/>
              </w:rPr>
            </w:pPr>
          </w:p>
        </w:tc>
        <w:tc>
          <w:tcPr>
            <w:tcW w:w="4950" w:type="dxa"/>
            <w:gridSpan w:val="5"/>
          </w:tcPr>
          <w:p w14:paraId="6BD706DB" w14:textId="77777777" w:rsidR="00F63EC4" w:rsidRPr="00EF2268" w:rsidRDefault="00F63EC4" w:rsidP="00EF2268">
            <w:pPr>
              <w:tabs>
                <w:tab w:val="right" w:leader="dot" w:pos="9000"/>
              </w:tabs>
              <w:spacing w:line="276" w:lineRule="auto"/>
              <w:ind w:right="11"/>
              <w:jc w:val="center"/>
              <w:rPr>
                <w:rFonts w:asciiTheme="majorHAnsi" w:hAnsiTheme="majorHAnsi"/>
                <w:b/>
                <w:bCs/>
                <w:color w:val="FF0000"/>
                <w:sz w:val="24"/>
                <w:szCs w:val="24"/>
              </w:rPr>
            </w:pPr>
          </w:p>
        </w:tc>
      </w:tr>
    </w:tbl>
    <w:p w14:paraId="2A61ECD5" w14:textId="77777777" w:rsidR="00F63EC4" w:rsidRPr="00EF2268" w:rsidRDefault="00F63EC4" w:rsidP="00EF2268">
      <w:pPr>
        <w:spacing w:after="120"/>
        <w:jc w:val="both"/>
        <w:rPr>
          <w:rFonts w:asciiTheme="majorHAnsi" w:hAnsiTheme="majorHAnsi"/>
          <w:i/>
          <w:sz w:val="24"/>
          <w:szCs w:val="24"/>
        </w:rPr>
      </w:pPr>
      <w:r w:rsidRPr="00EF2268">
        <w:rPr>
          <w:rFonts w:asciiTheme="majorHAnsi" w:hAnsiTheme="majorHAnsi"/>
          <w:i/>
          <w:sz w:val="24"/>
          <w:szCs w:val="24"/>
        </w:rPr>
        <w:t>Źródło: Zestawienie własne na podstawie danych Urzędu Miejskiego</w:t>
      </w:r>
    </w:p>
    <w:p w14:paraId="4156E553" w14:textId="77777777" w:rsidR="00F63EC4" w:rsidRPr="00EF2268" w:rsidRDefault="00F63EC4" w:rsidP="00EF2268">
      <w:pPr>
        <w:jc w:val="both"/>
        <w:rPr>
          <w:rFonts w:asciiTheme="majorHAnsi" w:hAnsiTheme="majorHAnsi"/>
          <w:i/>
          <w:color w:val="0070C0"/>
          <w:sz w:val="24"/>
          <w:szCs w:val="24"/>
        </w:rPr>
      </w:pPr>
    </w:p>
    <w:p w14:paraId="3D5CF8D3" w14:textId="77777777" w:rsidR="00767151" w:rsidRDefault="00767151" w:rsidP="00EF2268">
      <w:pPr>
        <w:jc w:val="both"/>
        <w:rPr>
          <w:rFonts w:asciiTheme="majorHAnsi" w:hAnsiTheme="majorHAnsi"/>
          <w:b/>
          <w:bCs/>
          <w:color w:val="0070C0"/>
          <w:sz w:val="24"/>
          <w:szCs w:val="24"/>
        </w:rPr>
      </w:pPr>
    </w:p>
    <w:p w14:paraId="50098AC9" w14:textId="77777777" w:rsidR="00B81C46" w:rsidRDefault="00B81C46" w:rsidP="00EF2268">
      <w:pPr>
        <w:jc w:val="both"/>
        <w:rPr>
          <w:rFonts w:asciiTheme="majorHAnsi" w:hAnsiTheme="majorHAnsi"/>
          <w:b/>
          <w:bCs/>
          <w:color w:val="0070C0"/>
          <w:sz w:val="24"/>
          <w:szCs w:val="24"/>
        </w:rPr>
      </w:pPr>
    </w:p>
    <w:p w14:paraId="3DA87260" w14:textId="0B650427" w:rsidR="00F63EC4" w:rsidRPr="00EF2268" w:rsidRDefault="00F63EC4" w:rsidP="00EF2268">
      <w:pPr>
        <w:jc w:val="both"/>
        <w:rPr>
          <w:rFonts w:asciiTheme="majorHAnsi" w:hAnsiTheme="majorHAnsi" w:cstheme="minorHAnsi"/>
          <w:sz w:val="24"/>
          <w:szCs w:val="24"/>
        </w:rPr>
      </w:pPr>
      <w:r w:rsidRPr="00EF2268">
        <w:rPr>
          <w:rFonts w:asciiTheme="majorHAnsi" w:hAnsiTheme="majorHAnsi"/>
          <w:b/>
          <w:bCs/>
          <w:color w:val="0070C0"/>
          <w:sz w:val="24"/>
          <w:szCs w:val="24"/>
        </w:rPr>
        <w:lastRenderedPageBreak/>
        <w:t>IV</w:t>
      </w:r>
      <w:r w:rsidRPr="00EF2268">
        <w:rPr>
          <w:rFonts w:asciiTheme="majorHAnsi" w:hAnsiTheme="majorHAnsi"/>
          <w:bCs/>
          <w:color w:val="0070C0"/>
          <w:sz w:val="24"/>
          <w:szCs w:val="24"/>
        </w:rPr>
        <w:t xml:space="preserve">. </w:t>
      </w:r>
      <w:r w:rsidRPr="00EF2268">
        <w:rPr>
          <w:rFonts w:asciiTheme="majorHAnsi" w:hAnsiTheme="majorHAnsi"/>
          <w:b/>
          <w:bCs/>
          <w:color w:val="0070C0"/>
          <w:sz w:val="24"/>
          <w:szCs w:val="24"/>
        </w:rPr>
        <w:t>CELE , DZIAŁANIA i EFEKTY  PROGRAMU.</w:t>
      </w:r>
      <w:r w:rsidRPr="00EF2268">
        <w:rPr>
          <w:rFonts w:asciiTheme="majorHAnsi" w:hAnsiTheme="majorHAnsi" w:cstheme="minorHAnsi"/>
          <w:sz w:val="24"/>
          <w:szCs w:val="24"/>
        </w:rPr>
        <w:t xml:space="preserve"> </w:t>
      </w:r>
    </w:p>
    <w:p w14:paraId="0238A2D2" w14:textId="77777777" w:rsidR="00EF2268" w:rsidRPr="00EF2268" w:rsidRDefault="00EF2268" w:rsidP="00EF2268">
      <w:pPr>
        <w:jc w:val="both"/>
        <w:rPr>
          <w:rFonts w:asciiTheme="majorHAnsi" w:hAnsiTheme="majorHAnsi" w:cstheme="minorHAnsi"/>
          <w:color w:val="0070C0"/>
          <w:sz w:val="24"/>
          <w:szCs w:val="24"/>
        </w:rPr>
      </w:pPr>
    </w:p>
    <w:tbl>
      <w:tblPr>
        <w:tblStyle w:val="Tabela-Siatka"/>
        <w:tblW w:w="0" w:type="auto"/>
        <w:tblLook w:val="04A0" w:firstRow="1" w:lastRow="0" w:firstColumn="1" w:lastColumn="0" w:noHBand="0" w:noVBand="1"/>
      </w:tblPr>
      <w:tblGrid>
        <w:gridCol w:w="9062"/>
      </w:tblGrid>
      <w:tr w:rsidR="00EF2268" w:rsidRPr="00EF2268" w14:paraId="76A00B3E" w14:textId="77777777" w:rsidTr="00EF2268">
        <w:tc>
          <w:tcPr>
            <w:tcW w:w="9212" w:type="dxa"/>
          </w:tcPr>
          <w:p w14:paraId="51CB12E0" w14:textId="77777777" w:rsidR="00EF2268" w:rsidRPr="000E6369" w:rsidRDefault="00EF2268" w:rsidP="00EF2268">
            <w:pPr>
              <w:autoSpaceDE w:val="0"/>
              <w:autoSpaceDN w:val="0"/>
              <w:adjustRightInd w:val="0"/>
              <w:spacing w:line="276" w:lineRule="auto"/>
              <w:jc w:val="center"/>
              <w:rPr>
                <w:rFonts w:asciiTheme="majorHAnsi" w:hAnsiTheme="majorHAnsi" w:cs="ArialMT"/>
                <w:b/>
                <w:color w:val="0070C0"/>
                <w:sz w:val="32"/>
                <w:szCs w:val="32"/>
              </w:rPr>
            </w:pPr>
            <w:r w:rsidRPr="000E6369">
              <w:rPr>
                <w:rFonts w:asciiTheme="majorHAnsi" w:hAnsiTheme="majorHAnsi" w:cstheme="minorHAnsi"/>
                <w:b/>
                <w:color w:val="0070C0"/>
                <w:sz w:val="32"/>
                <w:szCs w:val="32"/>
              </w:rPr>
              <w:t xml:space="preserve">GŁÓWNYM </w:t>
            </w:r>
            <w:r w:rsidR="00313F7A">
              <w:rPr>
                <w:rFonts w:asciiTheme="majorHAnsi" w:hAnsiTheme="majorHAnsi" w:cstheme="minorHAnsi"/>
                <w:b/>
                <w:color w:val="0070C0"/>
                <w:sz w:val="32"/>
                <w:szCs w:val="32"/>
              </w:rPr>
              <w:t xml:space="preserve"> CELEM </w:t>
            </w:r>
            <w:r w:rsidRPr="000E6369">
              <w:rPr>
                <w:rFonts w:asciiTheme="majorHAnsi" w:hAnsiTheme="majorHAnsi" w:cstheme="minorHAnsi"/>
                <w:b/>
                <w:color w:val="0070C0"/>
                <w:sz w:val="32"/>
                <w:szCs w:val="32"/>
              </w:rPr>
              <w:t xml:space="preserve"> PROGRAMU JEST</w:t>
            </w:r>
            <w:r w:rsidRPr="000E6369">
              <w:rPr>
                <w:rFonts w:asciiTheme="majorHAnsi" w:hAnsiTheme="majorHAnsi" w:cs="ArialMT"/>
                <w:b/>
                <w:color w:val="0070C0"/>
                <w:sz w:val="32"/>
                <w:szCs w:val="32"/>
              </w:rPr>
              <w:t xml:space="preserve"> SKUTECZNE PRZECIWDZIAŁANIE PROBLEMOM ZWIĄZANYM </w:t>
            </w:r>
            <w:r w:rsidR="00313F7A">
              <w:rPr>
                <w:rFonts w:asciiTheme="majorHAnsi" w:hAnsiTheme="majorHAnsi" w:cs="ArialMT"/>
                <w:b/>
                <w:color w:val="0070C0"/>
                <w:sz w:val="32"/>
                <w:szCs w:val="32"/>
              </w:rPr>
              <w:br/>
            </w:r>
            <w:r w:rsidRPr="000E6369">
              <w:rPr>
                <w:rFonts w:asciiTheme="majorHAnsi" w:hAnsiTheme="majorHAnsi" w:cs="ArialMT"/>
                <w:b/>
                <w:color w:val="0070C0"/>
                <w:sz w:val="32"/>
                <w:szCs w:val="32"/>
              </w:rPr>
              <w:t>Z UZALEŻNIENIAMI, PRZEMOCĄ I INNYMI ZAGROŻENIAMI SPOŁECZNYMI.</w:t>
            </w:r>
          </w:p>
        </w:tc>
      </w:tr>
    </w:tbl>
    <w:p w14:paraId="74DC41A1" w14:textId="77777777" w:rsidR="00F63EC4" w:rsidRPr="00EF2268" w:rsidRDefault="00F63EC4" w:rsidP="00EF2268">
      <w:pPr>
        <w:jc w:val="both"/>
        <w:rPr>
          <w:rFonts w:asciiTheme="majorHAnsi" w:hAnsiTheme="majorHAnsi" w:cstheme="minorHAnsi"/>
          <w:bCs/>
          <w:sz w:val="24"/>
          <w:szCs w:val="24"/>
        </w:rPr>
      </w:pPr>
    </w:p>
    <w:p w14:paraId="40CEC449" w14:textId="77777777" w:rsidR="00F63EC4" w:rsidRPr="00EF2268" w:rsidRDefault="00F63EC4" w:rsidP="00EF2268">
      <w:pPr>
        <w:jc w:val="both"/>
        <w:rPr>
          <w:rFonts w:asciiTheme="majorHAnsi" w:hAnsiTheme="majorHAnsi" w:cstheme="minorHAnsi"/>
          <w:b/>
          <w:sz w:val="24"/>
          <w:szCs w:val="24"/>
        </w:rPr>
      </w:pPr>
      <w:r w:rsidRPr="00EF2268">
        <w:rPr>
          <w:rFonts w:asciiTheme="majorHAnsi" w:hAnsiTheme="majorHAnsi" w:cstheme="minorHAnsi"/>
          <w:b/>
          <w:sz w:val="24"/>
          <w:szCs w:val="24"/>
        </w:rPr>
        <w:t>Cele szczegółowe:</w:t>
      </w:r>
    </w:p>
    <w:p w14:paraId="574CF5AA" w14:textId="77777777" w:rsidR="00F63EC4" w:rsidRPr="00EF2268" w:rsidRDefault="00F63EC4" w:rsidP="00EF2268">
      <w:pPr>
        <w:rPr>
          <w:rFonts w:asciiTheme="majorHAnsi" w:hAnsiTheme="majorHAnsi"/>
          <w:sz w:val="24"/>
          <w:szCs w:val="24"/>
        </w:rPr>
      </w:pPr>
    </w:p>
    <w:p w14:paraId="3E797019" w14:textId="77777777" w:rsidR="00F63EC4" w:rsidRPr="00EF2268" w:rsidRDefault="00F63EC4" w:rsidP="00EF2268">
      <w:pPr>
        <w:pStyle w:val="Akapitzlist"/>
        <w:numPr>
          <w:ilvl w:val="0"/>
          <w:numId w:val="10"/>
        </w:numPr>
        <w:contextualSpacing w:val="0"/>
        <w:jc w:val="both"/>
        <w:rPr>
          <w:rFonts w:asciiTheme="majorHAnsi" w:hAnsiTheme="majorHAnsi" w:cstheme="minorHAnsi"/>
          <w:sz w:val="24"/>
          <w:szCs w:val="24"/>
        </w:rPr>
      </w:pPr>
      <w:r w:rsidRPr="00EF2268">
        <w:rPr>
          <w:rFonts w:asciiTheme="majorHAnsi" w:hAnsiTheme="majorHAnsi" w:cstheme="minorHAnsi"/>
          <w:sz w:val="24"/>
          <w:szCs w:val="24"/>
        </w:rPr>
        <w:t xml:space="preserve">Zwiększenie dostępności do instytucji wspomagających proces leczenia oraz rehabilitacji osób nadużywających substancji psychoaktywnych i ich rodzin. </w:t>
      </w:r>
    </w:p>
    <w:p w14:paraId="53CE33CA" w14:textId="77777777" w:rsidR="00F63EC4" w:rsidRPr="00EF2268" w:rsidRDefault="00F63EC4" w:rsidP="00EF2268">
      <w:pPr>
        <w:pStyle w:val="Akapitzlist"/>
        <w:numPr>
          <w:ilvl w:val="0"/>
          <w:numId w:val="10"/>
        </w:numPr>
        <w:contextualSpacing w:val="0"/>
        <w:jc w:val="both"/>
        <w:rPr>
          <w:rFonts w:asciiTheme="majorHAnsi" w:hAnsiTheme="majorHAnsi" w:cstheme="minorHAnsi"/>
          <w:sz w:val="24"/>
          <w:szCs w:val="24"/>
        </w:rPr>
      </w:pPr>
      <w:r w:rsidRPr="00EF2268">
        <w:rPr>
          <w:rFonts w:asciiTheme="majorHAnsi" w:hAnsiTheme="majorHAnsi" w:cstheme="minorHAnsi"/>
          <w:sz w:val="24"/>
          <w:szCs w:val="24"/>
        </w:rPr>
        <w:t xml:space="preserve">Udzielanie rodzinom, w których występują problemy alkoholowe, pomocy psychospołecznej i prawnej, a w szczególności ochrony przed przemocą </w:t>
      </w:r>
      <w:r w:rsidRPr="00EF2268">
        <w:rPr>
          <w:rFonts w:asciiTheme="majorHAnsi" w:hAnsiTheme="majorHAnsi" w:cstheme="minorHAnsi"/>
          <w:sz w:val="24"/>
          <w:szCs w:val="24"/>
        </w:rPr>
        <w:br/>
        <w:t>w rodzinie.</w:t>
      </w:r>
    </w:p>
    <w:p w14:paraId="28A5BBE1" w14:textId="77777777" w:rsidR="00F63EC4" w:rsidRPr="00EF2268" w:rsidRDefault="00F63EC4" w:rsidP="00EF2268">
      <w:pPr>
        <w:pStyle w:val="Akapitzlist"/>
        <w:numPr>
          <w:ilvl w:val="0"/>
          <w:numId w:val="10"/>
        </w:numPr>
        <w:contextualSpacing w:val="0"/>
        <w:rPr>
          <w:rFonts w:asciiTheme="majorHAnsi" w:hAnsiTheme="majorHAnsi" w:cstheme="minorHAnsi"/>
          <w:sz w:val="24"/>
          <w:szCs w:val="24"/>
        </w:rPr>
      </w:pPr>
      <w:r w:rsidRPr="00EF2268">
        <w:rPr>
          <w:rFonts w:asciiTheme="majorHAnsi" w:hAnsiTheme="majorHAnsi"/>
          <w:sz w:val="24"/>
          <w:szCs w:val="24"/>
        </w:rPr>
        <w:t xml:space="preserve">Prowadzenie profilaktycznej działalności informacyjnej i edukacyjnej w zakresie rozwiązywania problemów alkoholowych i przeciwdziałania narkomanii, </w:t>
      </w:r>
      <w:r w:rsidRPr="00EF2268">
        <w:rPr>
          <w:rFonts w:asciiTheme="majorHAnsi" w:hAnsiTheme="majorHAnsi"/>
          <w:sz w:val="24"/>
          <w:szCs w:val="24"/>
        </w:rPr>
        <w:br/>
        <w:t>w szczególności dla dzieci i młodzieży.</w:t>
      </w:r>
    </w:p>
    <w:p w14:paraId="79256500" w14:textId="77777777" w:rsidR="00F63EC4" w:rsidRPr="00EF2268" w:rsidRDefault="00F63EC4" w:rsidP="00EF2268">
      <w:pPr>
        <w:pStyle w:val="Akapitzlist"/>
        <w:numPr>
          <w:ilvl w:val="0"/>
          <w:numId w:val="10"/>
        </w:numPr>
        <w:contextualSpacing w:val="0"/>
        <w:jc w:val="both"/>
        <w:rPr>
          <w:rFonts w:asciiTheme="majorHAnsi" w:hAnsiTheme="majorHAnsi" w:cstheme="minorHAnsi"/>
          <w:sz w:val="24"/>
          <w:szCs w:val="24"/>
        </w:rPr>
      </w:pPr>
      <w:r w:rsidRPr="00EF2268">
        <w:rPr>
          <w:rFonts w:asciiTheme="majorHAnsi" w:hAnsiTheme="majorHAnsi"/>
          <w:sz w:val="24"/>
          <w:szCs w:val="24"/>
        </w:rPr>
        <w:t>Wspomaganie działalności instytucji, stowarzyszeń i osób fizycznych, służącej rozwiązywaniu problemów alkoholowych.</w:t>
      </w:r>
    </w:p>
    <w:p w14:paraId="2AA0AF08" w14:textId="77777777" w:rsidR="00F63EC4" w:rsidRPr="000E6369" w:rsidRDefault="00F63EC4" w:rsidP="00EF2268">
      <w:pPr>
        <w:pStyle w:val="Akapitzlist"/>
        <w:numPr>
          <w:ilvl w:val="0"/>
          <w:numId w:val="10"/>
        </w:numPr>
        <w:contextualSpacing w:val="0"/>
        <w:jc w:val="both"/>
        <w:rPr>
          <w:rFonts w:asciiTheme="majorHAnsi" w:hAnsiTheme="majorHAnsi" w:cstheme="minorHAnsi"/>
          <w:sz w:val="24"/>
          <w:szCs w:val="24"/>
        </w:rPr>
      </w:pPr>
      <w:r w:rsidRPr="00EF2268">
        <w:rPr>
          <w:rFonts w:asciiTheme="majorHAnsi" w:hAnsiTheme="majorHAnsi"/>
          <w:sz w:val="24"/>
          <w:szCs w:val="24"/>
        </w:rPr>
        <w:t>Podejmowanie interwencji w związku z naruszeniem przepisów określonych w art. 13</w:t>
      </w:r>
      <w:r w:rsidRPr="00EF2268">
        <w:rPr>
          <w:rFonts w:asciiTheme="majorHAnsi" w:hAnsiTheme="majorHAnsi"/>
          <w:sz w:val="24"/>
          <w:szCs w:val="24"/>
          <w:vertAlign w:val="superscript"/>
        </w:rPr>
        <w:t>1</w:t>
      </w:r>
      <w:r w:rsidRPr="00EF2268">
        <w:rPr>
          <w:rFonts w:asciiTheme="majorHAnsi" w:hAnsiTheme="majorHAnsi"/>
          <w:sz w:val="24"/>
          <w:szCs w:val="24"/>
        </w:rPr>
        <w:t xml:space="preserve"> i 15 ustawy oraz występowanie przed sądem w charakterze oskarżyciela publicznego</w:t>
      </w:r>
    </w:p>
    <w:p w14:paraId="71678D76" w14:textId="77777777" w:rsidR="00F63EC4" w:rsidRPr="00EF2268" w:rsidRDefault="00F63EC4" w:rsidP="00EF2268">
      <w:pPr>
        <w:jc w:val="both"/>
        <w:rPr>
          <w:rFonts w:asciiTheme="majorHAnsi" w:eastAsia="Calibri" w:hAnsiTheme="majorHAnsi" w:cstheme="minorHAnsi"/>
          <w:sz w:val="24"/>
          <w:szCs w:val="24"/>
        </w:rPr>
      </w:pPr>
    </w:p>
    <w:p w14:paraId="2CAAD39E" w14:textId="77777777" w:rsidR="00F63EC4" w:rsidRPr="00EF2268" w:rsidRDefault="00F63EC4" w:rsidP="00EF2268">
      <w:pPr>
        <w:rPr>
          <w:rFonts w:asciiTheme="majorHAnsi" w:hAnsiTheme="majorHAnsi" w:cstheme="minorHAnsi"/>
          <w:b/>
          <w:color w:val="000000" w:themeColor="text1"/>
          <w:sz w:val="24"/>
          <w:szCs w:val="24"/>
        </w:rPr>
      </w:pPr>
      <w:r w:rsidRPr="00EF2268">
        <w:rPr>
          <w:rFonts w:asciiTheme="majorHAnsi" w:hAnsiTheme="majorHAnsi" w:cstheme="minorHAnsi"/>
          <w:b/>
          <w:color w:val="000000" w:themeColor="text1"/>
          <w:sz w:val="24"/>
          <w:szCs w:val="24"/>
        </w:rPr>
        <w:t>Przewidywane działania  realizowane w ramach programu to  m.in.:</w:t>
      </w:r>
    </w:p>
    <w:p w14:paraId="30850FAB" w14:textId="77777777" w:rsidR="00F63EC4" w:rsidRPr="00EF2268" w:rsidRDefault="00F63EC4" w:rsidP="00EF2268">
      <w:pPr>
        <w:pStyle w:val="Akapitzlist"/>
        <w:spacing w:after="0"/>
        <w:jc w:val="both"/>
        <w:rPr>
          <w:rFonts w:asciiTheme="majorHAnsi" w:hAnsiTheme="majorHAnsi"/>
          <w:sz w:val="24"/>
          <w:szCs w:val="24"/>
        </w:rPr>
      </w:pPr>
    </w:p>
    <w:p w14:paraId="7BB6E098" w14:textId="77777777" w:rsidR="00F63EC4" w:rsidRPr="00EF2268" w:rsidRDefault="00F63EC4" w:rsidP="00EF2268">
      <w:pPr>
        <w:pStyle w:val="Akapitzlist"/>
        <w:numPr>
          <w:ilvl w:val="0"/>
          <w:numId w:val="9"/>
        </w:numPr>
        <w:spacing w:after="0"/>
        <w:jc w:val="both"/>
        <w:rPr>
          <w:rFonts w:asciiTheme="majorHAnsi" w:hAnsiTheme="majorHAnsi"/>
          <w:sz w:val="24"/>
          <w:szCs w:val="24"/>
        </w:rPr>
      </w:pPr>
      <w:r w:rsidRPr="00EF2268">
        <w:rPr>
          <w:rFonts w:asciiTheme="majorHAnsi" w:hAnsiTheme="majorHAnsi"/>
          <w:sz w:val="24"/>
          <w:szCs w:val="24"/>
        </w:rPr>
        <w:t xml:space="preserve">realizacja kampanii oraz </w:t>
      </w:r>
      <w:r w:rsidRPr="00EF2268">
        <w:rPr>
          <w:rFonts w:asciiTheme="majorHAnsi" w:hAnsiTheme="majorHAnsi"/>
          <w:bCs/>
          <w:sz w:val="24"/>
          <w:szCs w:val="24"/>
        </w:rPr>
        <w:t>działań informacyjno-edukacyjnych</w:t>
      </w:r>
      <w:r w:rsidRPr="00EF2268">
        <w:rPr>
          <w:rFonts w:asciiTheme="majorHAnsi" w:hAnsiTheme="majorHAnsi"/>
          <w:sz w:val="24"/>
          <w:szCs w:val="24"/>
        </w:rPr>
        <w:t xml:space="preserve"> dla dzieci</w:t>
      </w:r>
      <w:r w:rsidRPr="00EF2268">
        <w:rPr>
          <w:rFonts w:asciiTheme="majorHAnsi" w:hAnsiTheme="majorHAnsi"/>
          <w:sz w:val="24"/>
          <w:szCs w:val="24"/>
        </w:rPr>
        <w:br/>
      </w:r>
      <w:r w:rsidRPr="00EF2268">
        <w:rPr>
          <w:rFonts w:asciiTheme="majorHAnsi" w:hAnsiTheme="majorHAnsi"/>
          <w:bCs/>
          <w:sz w:val="24"/>
          <w:szCs w:val="24"/>
        </w:rPr>
        <w:t xml:space="preserve"> i dorosłych</w:t>
      </w:r>
      <w:r w:rsidRPr="00EF2268">
        <w:rPr>
          <w:rFonts w:asciiTheme="majorHAnsi" w:hAnsiTheme="majorHAnsi"/>
          <w:sz w:val="24"/>
          <w:szCs w:val="24"/>
        </w:rPr>
        <w:t xml:space="preserve"> służących edukacji zdrowotnej w tym realizacja programów profilaktycznych.</w:t>
      </w:r>
    </w:p>
    <w:p w14:paraId="31D32061" w14:textId="77777777" w:rsidR="00F63EC4" w:rsidRPr="00EF2268" w:rsidRDefault="00F63EC4" w:rsidP="00EF2268">
      <w:pPr>
        <w:pStyle w:val="Akapitzlist"/>
        <w:numPr>
          <w:ilvl w:val="0"/>
          <w:numId w:val="9"/>
        </w:numPr>
        <w:spacing w:after="0"/>
        <w:jc w:val="both"/>
        <w:rPr>
          <w:rFonts w:asciiTheme="majorHAnsi" w:hAnsiTheme="majorHAnsi"/>
          <w:sz w:val="24"/>
          <w:szCs w:val="24"/>
        </w:rPr>
      </w:pPr>
      <w:r w:rsidRPr="00EF2268">
        <w:rPr>
          <w:rFonts w:asciiTheme="majorHAnsi" w:hAnsiTheme="majorHAnsi"/>
          <w:sz w:val="24"/>
          <w:szCs w:val="24"/>
        </w:rPr>
        <w:t xml:space="preserve">prowadzenie szeroko rozumianej </w:t>
      </w:r>
      <w:r w:rsidRPr="00EF2268">
        <w:rPr>
          <w:rFonts w:asciiTheme="majorHAnsi" w:hAnsiTheme="majorHAnsi"/>
          <w:bCs/>
          <w:sz w:val="24"/>
          <w:szCs w:val="24"/>
        </w:rPr>
        <w:t>profilaktyki</w:t>
      </w:r>
      <w:r w:rsidRPr="00EF2268">
        <w:rPr>
          <w:rFonts w:asciiTheme="majorHAnsi" w:hAnsiTheme="majorHAnsi"/>
          <w:sz w:val="24"/>
          <w:szCs w:val="24"/>
        </w:rPr>
        <w:t xml:space="preserve"> dla dzieci i młodzieży,  w tym organizacja zajęć sportowych pozalekcyjnych,</w:t>
      </w:r>
    </w:p>
    <w:p w14:paraId="0B8DF824" w14:textId="77777777" w:rsidR="00F63EC4" w:rsidRPr="00EF2268" w:rsidRDefault="00F63EC4" w:rsidP="00EF2268">
      <w:pPr>
        <w:pStyle w:val="Akapitzlist"/>
        <w:numPr>
          <w:ilvl w:val="0"/>
          <w:numId w:val="9"/>
        </w:numPr>
        <w:spacing w:after="0"/>
        <w:jc w:val="both"/>
        <w:rPr>
          <w:rFonts w:asciiTheme="majorHAnsi" w:hAnsiTheme="majorHAnsi"/>
          <w:sz w:val="24"/>
          <w:szCs w:val="24"/>
        </w:rPr>
      </w:pPr>
      <w:r w:rsidRPr="00EF2268">
        <w:rPr>
          <w:rFonts w:asciiTheme="majorHAnsi" w:hAnsiTheme="majorHAnsi"/>
          <w:sz w:val="24"/>
          <w:szCs w:val="24"/>
        </w:rPr>
        <w:t>szkolenie kadr, w tym podnoszenie poziomu wiedzy i kompetencji przedstawicieli instytucji działających w zakresie profilaktyki</w:t>
      </w:r>
      <w:r w:rsidRPr="00EF2268">
        <w:rPr>
          <w:rFonts w:asciiTheme="majorHAnsi" w:hAnsiTheme="majorHAnsi"/>
          <w:sz w:val="24"/>
          <w:szCs w:val="24"/>
        </w:rPr>
        <w:br/>
      </w:r>
      <w:r w:rsidRPr="00EF2268">
        <w:rPr>
          <w:rFonts w:asciiTheme="majorHAnsi" w:hAnsiTheme="majorHAnsi"/>
          <w:sz w:val="24"/>
          <w:szCs w:val="24"/>
        </w:rPr>
        <w:lastRenderedPageBreak/>
        <w:t xml:space="preserve"> i rozwiązywania problemów alkoholowych w ramach prowadzonych szkoleń </w:t>
      </w:r>
      <w:r w:rsidRPr="00EF2268">
        <w:rPr>
          <w:rFonts w:asciiTheme="majorHAnsi" w:hAnsiTheme="majorHAnsi"/>
          <w:sz w:val="24"/>
          <w:szCs w:val="24"/>
        </w:rPr>
        <w:br/>
        <w:t>i warsztatów, (członkowie zespołu Interdyscyplinarnego,  GKRPA, Poradni Leczenia Uzależnień, Szkół).</w:t>
      </w:r>
    </w:p>
    <w:p w14:paraId="60753AD1" w14:textId="77777777" w:rsidR="00F63EC4" w:rsidRPr="00EF2268" w:rsidRDefault="00F63EC4" w:rsidP="00EF2268">
      <w:pPr>
        <w:pStyle w:val="Akapitzlist"/>
        <w:numPr>
          <w:ilvl w:val="0"/>
          <w:numId w:val="9"/>
        </w:numPr>
        <w:spacing w:after="0"/>
        <w:jc w:val="both"/>
        <w:rPr>
          <w:rFonts w:asciiTheme="majorHAnsi" w:hAnsiTheme="majorHAnsi"/>
          <w:bCs/>
          <w:sz w:val="24"/>
          <w:szCs w:val="24"/>
        </w:rPr>
      </w:pPr>
      <w:r w:rsidRPr="00EF2268">
        <w:rPr>
          <w:rFonts w:asciiTheme="majorHAnsi" w:hAnsiTheme="majorHAnsi"/>
          <w:sz w:val="24"/>
          <w:szCs w:val="24"/>
        </w:rPr>
        <w:t>zapewnienie skutecznego przestrzegania prawa w zakresie reklamy, promocji oraz spożywania napojów alkoholowych poprzez prowadzone przez członków Gminnej Komisji Rozwiązywania Problemów Alkoholowych (</w:t>
      </w:r>
      <w:r w:rsidRPr="00EF2268">
        <w:rPr>
          <w:rFonts w:asciiTheme="majorHAnsi" w:hAnsiTheme="majorHAnsi"/>
          <w:bCs/>
          <w:sz w:val="24"/>
          <w:szCs w:val="24"/>
        </w:rPr>
        <w:t>kontrola punktów sprzedaży napojów alkoholowych,)</w:t>
      </w:r>
    </w:p>
    <w:p w14:paraId="0C5E578B" w14:textId="77777777" w:rsidR="00F63EC4" w:rsidRPr="00EF2268" w:rsidRDefault="00F63EC4" w:rsidP="00EF2268">
      <w:pPr>
        <w:pStyle w:val="Akapitzlist"/>
        <w:numPr>
          <w:ilvl w:val="0"/>
          <w:numId w:val="9"/>
        </w:numPr>
        <w:spacing w:after="0"/>
        <w:jc w:val="both"/>
        <w:rPr>
          <w:rFonts w:asciiTheme="majorHAnsi" w:hAnsiTheme="majorHAnsi"/>
          <w:sz w:val="24"/>
          <w:szCs w:val="24"/>
        </w:rPr>
      </w:pPr>
      <w:r w:rsidRPr="00EF2268">
        <w:rPr>
          <w:rFonts w:asciiTheme="majorHAnsi" w:hAnsiTheme="majorHAnsi"/>
          <w:sz w:val="24"/>
          <w:szCs w:val="24"/>
        </w:rPr>
        <w:t xml:space="preserve">działania zmierzające do redukowania szkód wynikających z nadużywania alkoholu poprzez </w:t>
      </w:r>
      <w:r w:rsidRPr="00EF2268">
        <w:rPr>
          <w:rFonts w:asciiTheme="majorHAnsi" w:hAnsiTheme="majorHAnsi"/>
          <w:bCs/>
          <w:sz w:val="24"/>
          <w:szCs w:val="24"/>
        </w:rPr>
        <w:t>zapewnienie pomocy terapeutycznej i rehabilitacyjnej</w:t>
      </w:r>
      <w:r w:rsidRPr="00EF2268">
        <w:rPr>
          <w:rFonts w:asciiTheme="majorHAnsi" w:hAnsiTheme="majorHAnsi"/>
          <w:sz w:val="24"/>
          <w:szCs w:val="24"/>
        </w:rPr>
        <w:t xml:space="preserve"> dla osób uzależnionych od alkoholu za pośrednictwem Poradni Leczenia Uzależnień oraz Gminnej Komisji Rozwiązywania Problemów Alkoholowych w Janowie Lubelskim, a także poprzez wspieranie lokalnych grup wsparcia osób uzależnionych.</w:t>
      </w:r>
    </w:p>
    <w:p w14:paraId="1A512D64" w14:textId="77777777" w:rsidR="00F63EC4" w:rsidRPr="00EF2268" w:rsidRDefault="00F63EC4" w:rsidP="00EF2268">
      <w:pPr>
        <w:pStyle w:val="Akapitzlist"/>
        <w:numPr>
          <w:ilvl w:val="0"/>
          <w:numId w:val="9"/>
        </w:numPr>
        <w:contextualSpacing w:val="0"/>
        <w:jc w:val="both"/>
        <w:rPr>
          <w:rFonts w:asciiTheme="majorHAnsi" w:hAnsiTheme="majorHAnsi" w:cs="Times New Roman"/>
          <w:sz w:val="24"/>
          <w:szCs w:val="24"/>
        </w:rPr>
      </w:pPr>
      <w:r w:rsidRPr="00EF2268">
        <w:rPr>
          <w:rFonts w:asciiTheme="majorHAnsi" w:hAnsiTheme="majorHAnsi" w:cs="Times New Roman"/>
          <w:bCs/>
          <w:sz w:val="24"/>
          <w:szCs w:val="24"/>
        </w:rPr>
        <w:t>wzrost działań</w:t>
      </w:r>
      <w:r w:rsidRPr="00EF2268">
        <w:rPr>
          <w:rFonts w:asciiTheme="majorHAnsi" w:hAnsiTheme="majorHAnsi" w:cs="Times New Roman"/>
          <w:sz w:val="24"/>
          <w:szCs w:val="24"/>
        </w:rPr>
        <w:t xml:space="preserve"> podejmowanych wspólnie z instytucjami i organizacjami pozarządowymi na rzecz zapobiegania alkoholizmowi i narkomanii oraz pomocy </w:t>
      </w:r>
      <w:r w:rsidRPr="00EF2268">
        <w:rPr>
          <w:rFonts w:asciiTheme="majorHAnsi" w:hAnsiTheme="majorHAnsi"/>
          <w:sz w:val="24"/>
          <w:szCs w:val="24"/>
        </w:rPr>
        <w:t>osobom uzależnionym i współuzależnionym.</w:t>
      </w:r>
    </w:p>
    <w:p w14:paraId="37470A27" w14:textId="77777777" w:rsidR="00F63EC4" w:rsidRPr="00EF2268" w:rsidRDefault="00F63EC4" w:rsidP="00EF2268">
      <w:pPr>
        <w:pStyle w:val="Akapitzlist"/>
        <w:numPr>
          <w:ilvl w:val="0"/>
          <w:numId w:val="9"/>
        </w:numPr>
        <w:contextualSpacing w:val="0"/>
        <w:jc w:val="both"/>
        <w:rPr>
          <w:rFonts w:asciiTheme="majorHAnsi" w:hAnsiTheme="majorHAnsi" w:cs="Times New Roman"/>
          <w:sz w:val="24"/>
          <w:szCs w:val="24"/>
        </w:rPr>
      </w:pPr>
      <w:r w:rsidRPr="00EF2268">
        <w:rPr>
          <w:rFonts w:asciiTheme="majorHAnsi" w:hAnsiTheme="majorHAnsi"/>
          <w:sz w:val="24"/>
          <w:szCs w:val="24"/>
        </w:rPr>
        <w:t xml:space="preserve">organizowanie ogólnodostępnych miejsc spędzania czasu wolnego. </w:t>
      </w:r>
    </w:p>
    <w:p w14:paraId="1DEC8586" w14:textId="77777777" w:rsidR="000E6369" w:rsidRPr="00EF2268" w:rsidRDefault="000E6369" w:rsidP="00EF2268">
      <w:pPr>
        <w:tabs>
          <w:tab w:val="left" w:pos="412"/>
        </w:tabs>
        <w:jc w:val="both"/>
        <w:rPr>
          <w:rFonts w:asciiTheme="majorHAnsi" w:eastAsia="Arial" w:hAnsiTheme="majorHAnsi"/>
          <w:sz w:val="24"/>
          <w:szCs w:val="24"/>
        </w:rPr>
      </w:pPr>
    </w:p>
    <w:p w14:paraId="15CB1809" w14:textId="77777777" w:rsidR="008A67F8" w:rsidRPr="000E6369" w:rsidRDefault="000E6369" w:rsidP="007361B6">
      <w:pPr>
        <w:tabs>
          <w:tab w:val="left" w:pos="412"/>
        </w:tabs>
        <w:jc w:val="both"/>
        <w:rPr>
          <w:rFonts w:asciiTheme="majorHAnsi" w:eastAsia="Arial" w:hAnsiTheme="majorHAnsi"/>
          <w:b/>
          <w:sz w:val="24"/>
          <w:szCs w:val="24"/>
        </w:rPr>
      </w:pPr>
      <w:r w:rsidRPr="000E6369">
        <w:rPr>
          <w:rFonts w:asciiTheme="majorHAnsi" w:eastAsia="Arial" w:hAnsiTheme="majorHAnsi"/>
          <w:b/>
          <w:sz w:val="24"/>
          <w:szCs w:val="24"/>
        </w:rPr>
        <w:t>REKOMENDOWANE DZIAŁANIA :</w:t>
      </w:r>
    </w:p>
    <w:p w14:paraId="2B65C725" w14:textId="77777777" w:rsidR="008A67F8" w:rsidRPr="00EF2268" w:rsidRDefault="00917BFB"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I. </w:t>
      </w:r>
      <w:r w:rsidR="008A67F8" w:rsidRPr="00EF2268">
        <w:rPr>
          <w:rFonts w:asciiTheme="majorHAnsi" w:hAnsiTheme="majorHAnsi" w:cs="Arial-BoldMT"/>
          <w:b/>
          <w:bCs/>
          <w:color w:val="000000"/>
          <w:sz w:val="24"/>
          <w:szCs w:val="24"/>
        </w:rPr>
        <w:t>Zwiększenie dostępności programów edukacyjnych i profilaktycznych dotyczących spożycia alkoholu</w:t>
      </w:r>
    </w:p>
    <w:p w14:paraId="7A95A0EB" w14:textId="77777777" w:rsidR="008A67F8" w:rsidRPr="00EF2268" w:rsidRDefault="008A67F8" w:rsidP="007361B6">
      <w:pPr>
        <w:pStyle w:val="Akapitzlist"/>
        <w:numPr>
          <w:ilvl w:val="0"/>
          <w:numId w:val="19"/>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Edukacja na temat odpowiedzialnej konsumpcji alkoholu, skierowana zarówno do dorosłych, jak i młodzieży</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organizację kampanii edukacyjnych, które promują świadome i umiarkowane</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spożywanie oraz podkreślają konsekwencje zdrowotne nadmiernego picia, a także jazdy po alkoholu.</w:t>
      </w:r>
    </w:p>
    <w:p w14:paraId="594B4657" w14:textId="77777777" w:rsidR="00917BFB" w:rsidRPr="00EF2268" w:rsidRDefault="008A67F8" w:rsidP="007361B6">
      <w:pPr>
        <w:pStyle w:val="Akapitzlist"/>
        <w:numPr>
          <w:ilvl w:val="0"/>
          <w:numId w:val="19"/>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Zwiększenie dostępności lokalnych punktów wsparcia dla osób nadużywających alkoholu, w tym</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rozszerzenie działań poradni leczenia uzależnień oraz organizowanie grup wsparcia dla rodzin osób</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uzależnionych.</w:t>
      </w:r>
    </w:p>
    <w:p w14:paraId="37D651E5" w14:textId="77777777" w:rsidR="008A67F8" w:rsidRPr="00EF2268" w:rsidRDefault="008A67F8" w:rsidP="007361B6">
      <w:pPr>
        <w:pStyle w:val="Akapitzlist"/>
        <w:numPr>
          <w:ilvl w:val="0"/>
          <w:numId w:val="19"/>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Wprowadzenie lub wzmocnienie programów profilaktycznych skierowanych do kobiet w ciąży, które</w:t>
      </w:r>
      <w:r w:rsidR="00EF2268"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podkreślają skutki spożywania alkoholu podczas ciąży oraz zagrożenia związane z FASD (Alkoholowy</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Zespół Płodowy).</w:t>
      </w:r>
    </w:p>
    <w:p w14:paraId="34109350" w14:textId="77777777" w:rsidR="008A67F8" w:rsidRPr="00EF2268" w:rsidRDefault="00917BFB"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II. </w:t>
      </w:r>
      <w:r w:rsidR="008A67F8" w:rsidRPr="00EF2268">
        <w:rPr>
          <w:rFonts w:asciiTheme="majorHAnsi" w:hAnsiTheme="majorHAnsi" w:cs="Arial-BoldMT"/>
          <w:b/>
          <w:bCs/>
          <w:color w:val="000000"/>
          <w:sz w:val="24"/>
          <w:szCs w:val="24"/>
        </w:rPr>
        <w:t>Wzmocnienie działań prewencyjnych związanych z narkotykami</w:t>
      </w:r>
    </w:p>
    <w:p w14:paraId="7AF024B9" w14:textId="77777777" w:rsidR="008A67F8" w:rsidRPr="00EF2268" w:rsidRDefault="008A67F8" w:rsidP="007361B6">
      <w:pPr>
        <w:pStyle w:val="Akapitzlist"/>
        <w:numPr>
          <w:ilvl w:val="0"/>
          <w:numId w:val="20"/>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Wprowadzenie szerszych programów profilaktycznych, które edukują o szkodliwości substancji</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psychoaktywnych i promują alternatywne metody radzenia sobie ze stresem i napięciem, w szczególności</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skierowane do młodych dorosłych.</w:t>
      </w:r>
    </w:p>
    <w:p w14:paraId="69BDC40B" w14:textId="77777777" w:rsidR="00917BFB" w:rsidRPr="00EF2268" w:rsidRDefault="008A67F8" w:rsidP="007361B6">
      <w:pPr>
        <w:pStyle w:val="Akapitzlist"/>
        <w:numPr>
          <w:ilvl w:val="0"/>
          <w:numId w:val="20"/>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 xml:space="preserve">Zacieśnienie współpracy </w:t>
      </w:r>
      <w:r w:rsidR="00917BFB" w:rsidRPr="00EF2268">
        <w:rPr>
          <w:rFonts w:asciiTheme="majorHAnsi" w:hAnsiTheme="majorHAnsi" w:cs="ArialMT"/>
          <w:color w:val="000000"/>
          <w:sz w:val="24"/>
          <w:szCs w:val="24"/>
        </w:rPr>
        <w:t xml:space="preserve">między gminną </w:t>
      </w:r>
      <w:r w:rsidRPr="00EF2268">
        <w:rPr>
          <w:rFonts w:asciiTheme="majorHAnsi" w:hAnsiTheme="majorHAnsi" w:cs="ArialMT"/>
          <w:color w:val="000000"/>
          <w:sz w:val="24"/>
          <w:szCs w:val="24"/>
        </w:rPr>
        <w:t>, służbami zdrowia i policją w celu monitorowania dostępu do</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substancji psychoaktywnych oraz ich handlu. </w:t>
      </w:r>
    </w:p>
    <w:p w14:paraId="3016B722" w14:textId="77777777" w:rsidR="008A67F8" w:rsidRPr="00EF2268" w:rsidRDefault="00917BFB" w:rsidP="007361B6">
      <w:pPr>
        <w:pStyle w:val="Akapitzlist"/>
        <w:numPr>
          <w:ilvl w:val="0"/>
          <w:numId w:val="20"/>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lastRenderedPageBreak/>
        <w:t>W</w:t>
      </w:r>
      <w:r w:rsidR="008A67F8" w:rsidRPr="00EF2268">
        <w:rPr>
          <w:rFonts w:asciiTheme="majorHAnsi" w:hAnsiTheme="majorHAnsi" w:cs="ArialMT"/>
          <w:color w:val="000000"/>
          <w:sz w:val="24"/>
          <w:szCs w:val="24"/>
        </w:rPr>
        <w:t>prowadzenie regularnych kampanii</w:t>
      </w:r>
      <w:r w:rsidRPr="00EF2268">
        <w:rPr>
          <w:rFonts w:asciiTheme="majorHAnsi" w:hAnsiTheme="majorHAnsi" w:cs="ArialMT"/>
          <w:color w:val="000000"/>
          <w:sz w:val="24"/>
          <w:szCs w:val="24"/>
        </w:rPr>
        <w:t xml:space="preserve"> </w:t>
      </w:r>
      <w:r w:rsidR="008A67F8" w:rsidRPr="00EF2268">
        <w:rPr>
          <w:rFonts w:asciiTheme="majorHAnsi" w:hAnsiTheme="majorHAnsi" w:cs="ArialMT"/>
          <w:color w:val="000000"/>
          <w:sz w:val="24"/>
          <w:szCs w:val="24"/>
        </w:rPr>
        <w:t>informacyjnych, które zwiększą świadomość społeczną na temat konsekwencji zażywania narkotyków.</w:t>
      </w:r>
    </w:p>
    <w:p w14:paraId="727C64B9" w14:textId="77777777" w:rsidR="008A67F8" w:rsidRPr="00EF2268" w:rsidRDefault="008A67F8" w:rsidP="007361B6">
      <w:pPr>
        <w:pStyle w:val="Akapitzlist"/>
        <w:numPr>
          <w:ilvl w:val="0"/>
          <w:numId w:val="20"/>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 xml:space="preserve">Zwiększenie dostępności pomocy terapeutycznej i wsparcia psychologicznego dla osób uzależnionych, </w:t>
      </w:r>
      <w:proofErr w:type="spellStart"/>
      <w:r w:rsidRPr="00EF2268">
        <w:rPr>
          <w:rFonts w:asciiTheme="majorHAnsi" w:hAnsiTheme="majorHAnsi" w:cs="ArialMT"/>
          <w:color w:val="000000"/>
          <w:sz w:val="24"/>
          <w:szCs w:val="24"/>
        </w:rPr>
        <w:t>atakże</w:t>
      </w:r>
      <w:proofErr w:type="spellEnd"/>
      <w:r w:rsidRPr="00EF2268">
        <w:rPr>
          <w:rFonts w:asciiTheme="majorHAnsi" w:hAnsiTheme="majorHAnsi" w:cs="ArialMT"/>
          <w:color w:val="000000"/>
          <w:sz w:val="24"/>
          <w:szCs w:val="24"/>
        </w:rPr>
        <w:t xml:space="preserve"> programów interwencyjnych dla osób, które sięgają po narkotyki z powodu stresu lub presji społecznej.</w:t>
      </w:r>
    </w:p>
    <w:p w14:paraId="2930F117" w14:textId="77777777" w:rsidR="00917BFB" w:rsidRPr="00EF2268" w:rsidRDefault="00917BFB" w:rsidP="00EF2268">
      <w:pPr>
        <w:pStyle w:val="Akapitzlist"/>
        <w:autoSpaceDE w:val="0"/>
        <w:autoSpaceDN w:val="0"/>
        <w:adjustRightInd w:val="0"/>
        <w:spacing w:after="0"/>
        <w:rPr>
          <w:rFonts w:asciiTheme="majorHAnsi" w:hAnsiTheme="majorHAnsi" w:cs="ArialMT"/>
          <w:color w:val="000000"/>
          <w:sz w:val="24"/>
          <w:szCs w:val="24"/>
        </w:rPr>
      </w:pPr>
    </w:p>
    <w:p w14:paraId="559DB7C7" w14:textId="77777777" w:rsidR="008A67F8" w:rsidRPr="00EF2268" w:rsidRDefault="00917BFB" w:rsidP="00EF2268">
      <w:pPr>
        <w:autoSpaceDE w:val="0"/>
        <w:autoSpaceDN w:val="0"/>
        <w:adjustRightInd w:val="0"/>
        <w:spacing w:after="0"/>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III. </w:t>
      </w:r>
      <w:r w:rsidR="008A67F8" w:rsidRPr="00EF2268">
        <w:rPr>
          <w:rFonts w:asciiTheme="majorHAnsi" w:hAnsiTheme="majorHAnsi" w:cs="Arial-BoldMT"/>
          <w:b/>
          <w:bCs/>
          <w:color w:val="000000"/>
          <w:sz w:val="24"/>
          <w:szCs w:val="24"/>
        </w:rPr>
        <w:t xml:space="preserve">Rozwój programów przeciwdziałania przemocy domowej i </w:t>
      </w:r>
      <w:proofErr w:type="spellStart"/>
      <w:r w:rsidR="008A67F8" w:rsidRPr="00EF2268">
        <w:rPr>
          <w:rFonts w:asciiTheme="majorHAnsi" w:hAnsiTheme="majorHAnsi" w:cs="Arial-BoldMT"/>
          <w:b/>
          <w:bCs/>
          <w:color w:val="000000"/>
          <w:sz w:val="24"/>
          <w:szCs w:val="24"/>
        </w:rPr>
        <w:t>mobbingowi</w:t>
      </w:r>
      <w:proofErr w:type="spellEnd"/>
    </w:p>
    <w:p w14:paraId="1EA01E85" w14:textId="77777777" w:rsidR="008A67F8" w:rsidRPr="00EF2268" w:rsidRDefault="008A67F8" w:rsidP="007361B6">
      <w:pPr>
        <w:pStyle w:val="Akapitzlist"/>
        <w:numPr>
          <w:ilvl w:val="0"/>
          <w:numId w:val="21"/>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Tworzenie lokalnych punktów wsparcia dla osób doznających przemocy domowej oraz wzmocnienie</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istniejących instytucji, które oferują pomoc psychologiczną, prawną i schronienie dla osób doznających</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przemocy.</w:t>
      </w:r>
    </w:p>
    <w:p w14:paraId="7FBF83E4" w14:textId="77777777" w:rsidR="008A67F8" w:rsidRPr="00EF2268" w:rsidRDefault="008A67F8" w:rsidP="007361B6">
      <w:pPr>
        <w:pStyle w:val="Akapitzlist"/>
        <w:numPr>
          <w:ilvl w:val="0"/>
          <w:numId w:val="21"/>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Rozszerzenie programów edukacyjnych dotyczących rozpoznawania i zgłaszania przemocy domowej,</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 także szkoleń dla nauczycieli, pracowników socjalnych i służb medycznych w zakresie identyfikacji</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osób doznających przemocy.</w:t>
      </w:r>
    </w:p>
    <w:p w14:paraId="7133CF24" w14:textId="77777777" w:rsidR="008A67F8" w:rsidRPr="00EF2268" w:rsidRDefault="00917BFB"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IV. </w:t>
      </w:r>
      <w:r w:rsidR="008A67F8" w:rsidRPr="00EF2268">
        <w:rPr>
          <w:rFonts w:asciiTheme="majorHAnsi" w:hAnsiTheme="majorHAnsi" w:cs="Arial-BoldMT"/>
          <w:b/>
          <w:bCs/>
          <w:color w:val="000000"/>
          <w:sz w:val="24"/>
          <w:szCs w:val="24"/>
        </w:rPr>
        <w:t>Edukacja w zakresie uzależnień behawioralnych</w:t>
      </w:r>
    </w:p>
    <w:p w14:paraId="6B9E8818" w14:textId="77777777" w:rsidR="008A67F8" w:rsidRPr="00EF2268" w:rsidRDefault="008A67F8" w:rsidP="007361B6">
      <w:pPr>
        <w:pStyle w:val="Akapitzlist"/>
        <w:numPr>
          <w:ilvl w:val="0"/>
          <w:numId w:val="2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Programy edukacyjne dla dorosłych, które uczą, jak świadomie i z umiarem korzystać z technologii, a także</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promują zdrowe nawyki cyfrowe.</w:t>
      </w:r>
    </w:p>
    <w:p w14:paraId="3BD7EFD7" w14:textId="77777777" w:rsidR="008A67F8" w:rsidRPr="00EF2268" w:rsidRDefault="008A67F8" w:rsidP="007361B6">
      <w:pPr>
        <w:pStyle w:val="Akapitzlist"/>
        <w:numPr>
          <w:ilvl w:val="0"/>
          <w:numId w:val="2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Wprowadzenie lokalnych inicjatyw, takich jak warsztaty dotyczące przeciwdziałania uzależnieniom</w:t>
      </w:r>
      <w:r w:rsidR="00917BFB"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behawioralnym, gdzie mieszkańcy mogą nauczyć się technik radzenia sobie z nadmiernym korzystaniem z</w:t>
      </w:r>
    </w:p>
    <w:p w14:paraId="6618CCF7" w14:textId="060C8473" w:rsidR="008A67F8" w:rsidRPr="00EF2268" w:rsidRDefault="008A67F8" w:rsidP="007361B6">
      <w:p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telefonów, </w:t>
      </w:r>
      <w:r w:rsidR="00B81C46" w:rsidRPr="00EF2268">
        <w:rPr>
          <w:rFonts w:asciiTheme="majorHAnsi" w:hAnsiTheme="majorHAnsi" w:cs="ArialMT"/>
          <w:color w:val="000000"/>
          <w:sz w:val="24"/>
          <w:szCs w:val="24"/>
        </w:rPr>
        <w:t>Internetu</w:t>
      </w:r>
      <w:r w:rsidRPr="00EF2268">
        <w:rPr>
          <w:rFonts w:asciiTheme="majorHAnsi" w:hAnsiTheme="majorHAnsi" w:cs="ArialMT"/>
          <w:color w:val="000000"/>
          <w:sz w:val="24"/>
          <w:szCs w:val="24"/>
        </w:rPr>
        <w:t xml:space="preserve"> i gier.</w:t>
      </w:r>
    </w:p>
    <w:p w14:paraId="607C12F8" w14:textId="77777777" w:rsidR="008A67F8" w:rsidRPr="00EF2268" w:rsidRDefault="008A67F8" w:rsidP="007361B6">
      <w:pPr>
        <w:pStyle w:val="Akapitzlist"/>
        <w:numPr>
          <w:ilvl w:val="0"/>
          <w:numId w:val="22"/>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Kampanie społeczne, które podkreślają znaczenie równowagi między życiem online a offline,</w:t>
      </w:r>
      <w:r w:rsidR="005E76E1"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szczególnie w kontekście zdrowia psychicznego.</w:t>
      </w:r>
    </w:p>
    <w:p w14:paraId="12F09BDF" w14:textId="77777777" w:rsidR="008A67F8" w:rsidRPr="00EF2268" w:rsidRDefault="008A67F8" w:rsidP="007361B6">
      <w:pPr>
        <w:autoSpaceDE w:val="0"/>
        <w:autoSpaceDN w:val="0"/>
        <w:adjustRightInd w:val="0"/>
        <w:spacing w:after="0"/>
        <w:jc w:val="both"/>
        <w:rPr>
          <w:rFonts w:asciiTheme="majorHAnsi" w:hAnsiTheme="majorHAnsi" w:cs="ArialMT"/>
          <w:color w:val="000000"/>
          <w:sz w:val="24"/>
          <w:szCs w:val="24"/>
        </w:rPr>
      </w:pPr>
    </w:p>
    <w:p w14:paraId="33988371" w14:textId="77777777" w:rsidR="008A67F8" w:rsidRPr="00EF2268" w:rsidRDefault="00BB4BCD"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V. </w:t>
      </w:r>
      <w:r w:rsidR="008A67F8" w:rsidRPr="00EF2268">
        <w:rPr>
          <w:rFonts w:asciiTheme="majorHAnsi" w:hAnsiTheme="majorHAnsi" w:cs="Arial-BoldMT"/>
          <w:b/>
          <w:bCs/>
          <w:color w:val="000000"/>
          <w:sz w:val="24"/>
          <w:szCs w:val="24"/>
        </w:rPr>
        <w:t>Wzmocnienie kontroli i odpowiedzialności w handlu alkoholem</w:t>
      </w:r>
    </w:p>
    <w:p w14:paraId="7CF76030" w14:textId="77777777" w:rsidR="008A67F8" w:rsidRPr="00EF2268" w:rsidRDefault="008A67F8" w:rsidP="007361B6">
      <w:pPr>
        <w:pStyle w:val="Akapitzlist"/>
        <w:numPr>
          <w:ilvl w:val="0"/>
          <w:numId w:val="24"/>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Regularne szkolenia dla sprzedawców alkoholu, które obejmują przepisy dotyczące sprzedaży alkoholu</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osobom nieletnim i nietrzeźwym oraz edukują o ich roli w ograniczaniu nadużywania alkoholu w</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społeczności.</w:t>
      </w:r>
    </w:p>
    <w:p w14:paraId="3931FEFC" w14:textId="77777777" w:rsidR="008A67F8" w:rsidRPr="00EF2268" w:rsidRDefault="008A67F8" w:rsidP="007361B6">
      <w:pPr>
        <w:pStyle w:val="Akapitzlist"/>
        <w:numPr>
          <w:ilvl w:val="0"/>
          <w:numId w:val="24"/>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Zaostrzenie kontroli sprzedaży alkoholu w punktach handlowych, w tym prowadzenie kontroli</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przestrzegania zasad dotyczących weryfikacji wieku kupujących.</w:t>
      </w:r>
    </w:p>
    <w:p w14:paraId="4E0FD29A" w14:textId="77777777" w:rsidR="008A67F8" w:rsidRPr="00EF2268" w:rsidRDefault="00BB4BCD" w:rsidP="007361B6">
      <w:pPr>
        <w:pStyle w:val="Akapitzlist"/>
        <w:numPr>
          <w:ilvl w:val="0"/>
          <w:numId w:val="24"/>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 xml:space="preserve"> </w:t>
      </w:r>
      <w:r w:rsidR="008A67F8" w:rsidRPr="00EF2268">
        <w:rPr>
          <w:rFonts w:asciiTheme="majorHAnsi" w:hAnsiTheme="majorHAnsi" w:cs="ArialMT"/>
          <w:color w:val="000000"/>
          <w:sz w:val="24"/>
          <w:szCs w:val="24"/>
        </w:rPr>
        <w:t>Zacieśnienie współpracy z lokalnymi władzami i policją, aby monitorować miejsca, gdzie może dochodzić do</w:t>
      </w:r>
      <w:r w:rsidRPr="00EF2268">
        <w:rPr>
          <w:rFonts w:asciiTheme="majorHAnsi" w:hAnsiTheme="majorHAnsi" w:cs="ArialMT"/>
          <w:color w:val="000000"/>
          <w:sz w:val="24"/>
          <w:szCs w:val="24"/>
        </w:rPr>
        <w:t xml:space="preserve"> </w:t>
      </w:r>
      <w:r w:rsidR="008A67F8" w:rsidRPr="00EF2268">
        <w:rPr>
          <w:rFonts w:asciiTheme="majorHAnsi" w:hAnsiTheme="majorHAnsi" w:cs="ArialMT"/>
          <w:color w:val="000000"/>
          <w:sz w:val="24"/>
          <w:szCs w:val="24"/>
        </w:rPr>
        <w:t>nielegalnej sprzedaży alkoholu, szczególnie osobom niepełnoletnim.</w:t>
      </w:r>
    </w:p>
    <w:p w14:paraId="500F3B9B" w14:textId="77777777" w:rsidR="008A67F8" w:rsidRPr="00EF2268" w:rsidRDefault="00BB4BCD"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VI. </w:t>
      </w:r>
      <w:r w:rsidR="008A67F8" w:rsidRPr="00EF2268">
        <w:rPr>
          <w:rFonts w:asciiTheme="majorHAnsi" w:hAnsiTheme="majorHAnsi" w:cs="Arial-BoldMT"/>
          <w:b/>
          <w:bCs/>
          <w:color w:val="000000"/>
          <w:sz w:val="24"/>
          <w:szCs w:val="24"/>
        </w:rPr>
        <w:t>Wprowadzenie działań w zakresie przeciwdziałania cyberprzemocy</w:t>
      </w:r>
    </w:p>
    <w:p w14:paraId="736E8518" w14:textId="77777777" w:rsidR="008A67F8" w:rsidRPr="00EF2268" w:rsidRDefault="008A67F8" w:rsidP="007361B6">
      <w:pPr>
        <w:pStyle w:val="Akapitzlist"/>
        <w:numPr>
          <w:ilvl w:val="0"/>
          <w:numId w:val="2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Promować kampanie społeczne na temat cyberprzemocy, skierowane do wszystkich grup wiekowych, aby</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zwiększyć świadomość o tym zjawisku i jego skutkach.</w:t>
      </w:r>
    </w:p>
    <w:p w14:paraId="71F4D71D" w14:textId="77777777" w:rsidR="008A67F8" w:rsidRPr="00EF2268" w:rsidRDefault="008A67F8" w:rsidP="007361B6">
      <w:pPr>
        <w:pStyle w:val="Akapitzlist"/>
        <w:numPr>
          <w:ilvl w:val="0"/>
          <w:numId w:val="25"/>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Utworzenie specjalnych programów wsparcia dla osób doznających cyberprzemocy, w tym dostęp do</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poradnictwa psychologicznego oraz prawnego.</w:t>
      </w:r>
    </w:p>
    <w:p w14:paraId="58ED54DE" w14:textId="77777777" w:rsidR="008A67F8" w:rsidRPr="00EF2268" w:rsidRDefault="008A67F8" w:rsidP="007361B6">
      <w:pPr>
        <w:pStyle w:val="Akapitzlist"/>
        <w:numPr>
          <w:ilvl w:val="0"/>
          <w:numId w:val="25"/>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lastRenderedPageBreak/>
        <w:t xml:space="preserve"> </w:t>
      </w:r>
      <w:r w:rsidRPr="00EF2268">
        <w:rPr>
          <w:rFonts w:asciiTheme="majorHAnsi" w:hAnsiTheme="majorHAnsi" w:cs="ArialMT"/>
          <w:color w:val="000000"/>
          <w:sz w:val="24"/>
          <w:szCs w:val="24"/>
        </w:rPr>
        <w:t>Szkolenia dla nauczycieli i rodziców, aby mogli skutecznie rozpoznawać oznaki cyberprzemocy i</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wiedzieli, jak reagować w przypadku jej wystąpienia.</w:t>
      </w:r>
    </w:p>
    <w:p w14:paraId="23DDA0B1" w14:textId="77777777" w:rsidR="008A67F8" w:rsidRPr="00EF2268" w:rsidRDefault="00BB4BCD"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VII. </w:t>
      </w:r>
      <w:r w:rsidR="008A67F8" w:rsidRPr="00EF2268">
        <w:rPr>
          <w:rFonts w:asciiTheme="majorHAnsi" w:hAnsiTheme="majorHAnsi" w:cs="Arial-BoldMT"/>
          <w:b/>
          <w:bCs/>
          <w:color w:val="000000"/>
          <w:sz w:val="24"/>
          <w:szCs w:val="24"/>
        </w:rPr>
        <w:t>Zacieśnienie współpracy z lokalnymi społecznościami i organizacjami pozarządowymi</w:t>
      </w:r>
    </w:p>
    <w:p w14:paraId="086A6A31" w14:textId="77777777" w:rsidR="008A67F8" w:rsidRPr="00EF2268" w:rsidRDefault="008A67F8" w:rsidP="007361B6">
      <w:pPr>
        <w:pStyle w:val="Akapitzlist"/>
        <w:numPr>
          <w:ilvl w:val="0"/>
          <w:numId w:val="26"/>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Finansowanie programów profilaktycznych realizowanych przez organizacje pozarządowe, które już</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mają doświadczenie w tych obszarach.</w:t>
      </w:r>
    </w:p>
    <w:p w14:paraId="75787CA4" w14:textId="77777777" w:rsidR="008A67F8" w:rsidRPr="00EF2268" w:rsidRDefault="008A67F8" w:rsidP="007361B6">
      <w:pPr>
        <w:pStyle w:val="Akapitzlist"/>
        <w:numPr>
          <w:ilvl w:val="0"/>
          <w:numId w:val="26"/>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Wspieranie inicjatyw społecznych, takich jak grupy wsparcia, warsztaty edukacyjne, kampanie informacyjne</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oraz inne formy działania na rzecz zdrowia publicznego.</w:t>
      </w:r>
    </w:p>
    <w:p w14:paraId="2A528B2D" w14:textId="77777777" w:rsidR="008A67F8" w:rsidRPr="00EF2268" w:rsidRDefault="00BB4BCD"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 xml:space="preserve">VIII. </w:t>
      </w:r>
      <w:r w:rsidR="00815176">
        <w:rPr>
          <w:rFonts w:asciiTheme="majorHAnsi" w:hAnsiTheme="majorHAnsi" w:cs="Arial-BoldMT"/>
          <w:b/>
          <w:bCs/>
          <w:color w:val="000000"/>
          <w:sz w:val="24"/>
          <w:szCs w:val="24"/>
        </w:rPr>
        <w:t xml:space="preserve">W zakresie </w:t>
      </w:r>
      <w:r w:rsidR="008A67F8" w:rsidRPr="00EF2268">
        <w:rPr>
          <w:rFonts w:asciiTheme="majorHAnsi" w:hAnsiTheme="majorHAnsi" w:cs="Arial-BoldMT"/>
          <w:b/>
          <w:bCs/>
          <w:color w:val="000000"/>
          <w:sz w:val="24"/>
          <w:szCs w:val="24"/>
        </w:rPr>
        <w:t xml:space="preserve">przeciwdziałaniu uzależnieniom oraz przemocy wśród dzieci </w:t>
      </w:r>
      <w:r w:rsidR="00815176">
        <w:rPr>
          <w:rFonts w:asciiTheme="majorHAnsi" w:hAnsiTheme="majorHAnsi" w:cs="Arial-BoldMT"/>
          <w:b/>
          <w:bCs/>
          <w:color w:val="000000"/>
          <w:sz w:val="24"/>
          <w:szCs w:val="24"/>
        </w:rPr>
        <w:br/>
      </w:r>
      <w:r w:rsidR="008A67F8" w:rsidRPr="00EF2268">
        <w:rPr>
          <w:rFonts w:asciiTheme="majorHAnsi" w:hAnsiTheme="majorHAnsi" w:cs="Arial-BoldMT"/>
          <w:b/>
          <w:bCs/>
          <w:color w:val="000000"/>
          <w:sz w:val="24"/>
          <w:szCs w:val="24"/>
        </w:rPr>
        <w:t>i</w:t>
      </w:r>
      <w:r w:rsidRPr="00EF2268">
        <w:rPr>
          <w:rFonts w:asciiTheme="majorHAnsi" w:hAnsiTheme="majorHAnsi" w:cs="Arial-BoldMT"/>
          <w:b/>
          <w:bCs/>
          <w:color w:val="000000"/>
          <w:sz w:val="24"/>
          <w:szCs w:val="24"/>
        </w:rPr>
        <w:t xml:space="preserve"> </w:t>
      </w:r>
      <w:r w:rsidR="008A67F8" w:rsidRPr="00EF2268">
        <w:rPr>
          <w:rFonts w:asciiTheme="majorHAnsi" w:hAnsiTheme="majorHAnsi" w:cs="Arial-BoldMT"/>
          <w:b/>
          <w:bCs/>
          <w:color w:val="000000"/>
          <w:sz w:val="24"/>
          <w:szCs w:val="24"/>
        </w:rPr>
        <w:t>młodzieży.</w:t>
      </w:r>
    </w:p>
    <w:p w14:paraId="3BB210E5" w14:textId="77777777" w:rsidR="008A67F8" w:rsidRPr="00EF2268" w:rsidRDefault="008A67F8"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Wzmacnianie edukacji w zakresie uzależnień od alkoholu i nikotyny</w:t>
      </w:r>
    </w:p>
    <w:p w14:paraId="393EE8F9" w14:textId="77777777" w:rsidR="008A67F8" w:rsidRPr="00EF2268" w:rsidRDefault="008A67F8" w:rsidP="007361B6">
      <w:pPr>
        <w:pStyle w:val="Akapitzlist"/>
        <w:numPr>
          <w:ilvl w:val="0"/>
          <w:numId w:val="27"/>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Organizowanie regularnych programów profilaktycznych dla uczniów, które będą podkreślały negatywne</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skutki spożywania alkoholu i palenia papierosów. Istotne jest, aby programy były interaktywne i uwzględniały</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realistyczne sytuacje, z którymi dzieci i młodzież może się spotkać.</w:t>
      </w:r>
    </w:p>
    <w:p w14:paraId="3D7C72BF" w14:textId="77777777" w:rsidR="008A67F8" w:rsidRPr="00EF2268" w:rsidRDefault="008A67F8" w:rsidP="007361B6">
      <w:pPr>
        <w:pStyle w:val="Akapitzlist"/>
        <w:numPr>
          <w:ilvl w:val="0"/>
          <w:numId w:val="27"/>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Prowadzenie kampanii informacyjnych dla rodziców na temat wpływu alkoholu</w:t>
      </w:r>
      <w:r w:rsidR="00BB4BCD" w:rsidRPr="00EF2268">
        <w:rPr>
          <w:rFonts w:asciiTheme="majorHAnsi" w:hAnsiTheme="majorHAnsi" w:cs="ArialMT"/>
          <w:color w:val="000000"/>
          <w:sz w:val="24"/>
          <w:szCs w:val="24"/>
        </w:rPr>
        <w:br/>
      </w:r>
      <w:r w:rsidRPr="00EF2268">
        <w:rPr>
          <w:rFonts w:asciiTheme="majorHAnsi" w:hAnsiTheme="majorHAnsi" w:cs="ArialMT"/>
          <w:color w:val="000000"/>
          <w:sz w:val="24"/>
          <w:szCs w:val="24"/>
        </w:rPr>
        <w:t>i nikotyny na młodzież</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oraz roli dorosłych w zapobieganiu tym problemom (np. ograniczenie dostępu do alkoholu podczas</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rodzinnych uroczystości).</w:t>
      </w:r>
    </w:p>
    <w:p w14:paraId="6A4ADE81" w14:textId="77777777" w:rsidR="008A67F8" w:rsidRPr="00EF2268" w:rsidRDefault="008A67F8" w:rsidP="00EF2268">
      <w:pPr>
        <w:pStyle w:val="Akapitzlist"/>
        <w:numPr>
          <w:ilvl w:val="0"/>
          <w:numId w:val="27"/>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color w:val="000000"/>
          <w:sz w:val="24"/>
          <w:szCs w:val="24"/>
        </w:rPr>
        <w:t>Wzmocnienie współpracy między szkołami, ośrodkami zdrowia oraz lokalnymi organizacjami</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zajmującymi się uzależnieniami, aby wspólnie działać na rzecz zapobiegania.</w:t>
      </w:r>
    </w:p>
    <w:p w14:paraId="5546E1E4" w14:textId="77777777" w:rsidR="008A67F8" w:rsidRPr="00EF2268" w:rsidRDefault="008A67F8" w:rsidP="00EF2268">
      <w:pPr>
        <w:autoSpaceDE w:val="0"/>
        <w:autoSpaceDN w:val="0"/>
        <w:adjustRightInd w:val="0"/>
        <w:spacing w:after="0"/>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Zwiększenie działań profilaktycznych w zakresie narkotyków i substancji psychoaktywnych</w:t>
      </w:r>
    </w:p>
    <w:p w14:paraId="1B54B84E" w14:textId="6F1F8F40" w:rsidR="008A67F8" w:rsidRPr="00EF2268" w:rsidRDefault="008A67F8" w:rsidP="00EF2268">
      <w:pPr>
        <w:pStyle w:val="Akapitzlist"/>
        <w:numPr>
          <w:ilvl w:val="0"/>
          <w:numId w:val="28"/>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color w:val="000000"/>
          <w:sz w:val="24"/>
          <w:szCs w:val="24"/>
        </w:rPr>
        <w:t>Opracowanie programów wczesnej interwencji w szkołach, z uwzględnieniem informacji o zagrożeniach</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 xml:space="preserve">związanych z narkotykami, w tym dopalaczami. Ważne jest również podkreślenie roli </w:t>
      </w:r>
      <w:r w:rsidR="00B81C46" w:rsidRPr="00EF2268">
        <w:rPr>
          <w:rFonts w:asciiTheme="majorHAnsi" w:hAnsiTheme="majorHAnsi" w:cs="ArialMT"/>
          <w:color w:val="000000"/>
          <w:sz w:val="24"/>
          <w:szCs w:val="24"/>
        </w:rPr>
        <w:t>Internetu</w:t>
      </w:r>
      <w:r w:rsidRPr="00EF2268">
        <w:rPr>
          <w:rFonts w:asciiTheme="majorHAnsi" w:hAnsiTheme="majorHAnsi" w:cs="ArialMT"/>
          <w:color w:val="000000"/>
          <w:sz w:val="24"/>
          <w:szCs w:val="24"/>
        </w:rPr>
        <w:t xml:space="preserve"> jako kanału</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dystrybucji tych substancji i edukacja na temat bezpiecznego korzystania z sieci.</w:t>
      </w:r>
    </w:p>
    <w:p w14:paraId="1C2F3EF6" w14:textId="77777777" w:rsidR="008A67F8" w:rsidRPr="00EF2268" w:rsidRDefault="008A67F8" w:rsidP="00EF2268">
      <w:pPr>
        <w:pStyle w:val="Akapitzlist"/>
        <w:numPr>
          <w:ilvl w:val="0"/>
          <w:numId w:val="28"/>
        </w:numPr>
        <w:autoSpaceDE w:val="0"/>
        <w:autoSpaceDN w:val="0"/>
        <w:adjustRightInd w:val="0"/>
        <w:spacing w:after="0"/>
        <w:rPr>
          <w:rFonts w:asciiTheme="majorHAnsi" w:hAnsiTheme="majorHAnsi" w:cs="ArialMT"/>
          <w:color w:val="000000"/>
          <w:sz w:val="24"/>
          <w:szCs w:val="24"/>
        </w:rPr>
      </w:pPr>
      <w:r w:rsidRPr="00EF2268">
        <w:rPr>
          <w:rFonts w:asciiTheme="majorHAnsi" w:hAnsiTheme="majorHAnsi" w:cs="ArialMT"/>
          <w:color w:val="000000"/>
          <w:sz w:val="24"/>
          <w:szCs w:val="24"/>
        </w:rPr>
        <w:t>Zwiększenie dostępu do specjalistycznej pomocy dla uczniów i rodziców, np. poprzez konsultacje</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 psychologami i terapeutami, którzy specjalizują się w problemach uzależnień.</w:t>
      </w:r>
    </w:p>
    <w:p w14:paraId="5B8F26CD" w14:textId="77777777" w:rsidR="008A67F8" w:rsidRPr="00EF2268" w:rsidRDefault="008A67F8"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Przeciwdziałanie przemocy rówieśniczej i cyberprzemocy</w:t>
      </w:r>
    </w:p>
    <w:p w14:paraId="1DD07299" w14:textId="77777777" w:rsidR="008A67F8" w:rsidRPr="00EF2268" w:rsidRDefault="00BB4BCD" w:rsidP="007361B6">
      <w:pPr>
        <w:pStyle w:val="Akapitzlist"/>
        <w:numPr>
          <w:ilvl w:val="0"/>
          <w:numId w:val="29"/>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o</w:t>
      </w:r>
      <w:r w:rsidR="008A67F8" w:rsidRPr="00EF2268">
        <w:rPr>
          <w:rFonts w:asciiTheme="majorHAnsi" w:hAnsiTheme="majorHAnsi" w:cs="ArialMT"/>
          <w:color w:val="000000"/>
          <w:sz w:val="24"/>
          <w:szCs w:val="24"/>
        </w:rPr>
        <w:t>rganizowanie szkoleń dla nauczycieli, uczniów i rodziców dotyczących rozpoznawania oznak</w:t>
      </w:r>
      <w:r w:rsidRPr="00EF2268">
        <w:rPr>
          <w:rFonts w:asciiTheme="majorHAnsi" w:hAnsiTheme="majorHAnsi" w:cs="ArialMT"/>
          <w:color w:val="000000"/>
          <w:sz w:val="24"/>
          <w:szCs w:val="24"/>
        </w:rPr>
        <w:t xml:space="preserve"> p</w:t>
      </w:r>
      <w:r w:rsidR="008A67F8" w:rsidRPr="00EF2268">
        <w:rPr>
          <w:rFonts w:asciiTheme="majorHAnsi" w:hAnsiTheme="majorHAnsi" w:cs="ArialMT"/>
          <w:color w:val="000000"/>
          <w:sz w:val="24"/>
          <w:szCs w:val="24"/>
        </w:rPr>
        <w:t>rzemocy rówieśniczej i cyberprzemocy, a także skutecznych sposobów przeciwdziałania.</w:t>
      </w:r>
    </w:p>
    <w:p w14:paraId="60C90F2D" w14:textId="77777777" w:rsidR="008A67F8" w:rsidRPr="00EF2268" w:rsidRDefault="008A67F8" w:rsidP="007361B6">
      <w:pPr>
        <w:pStyle w:val="Akapitzlist"/>
        <w:numPr>
          <w:ilvl w:val="0"/>
          <w:numId w:val="29"/>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Stworzenie łatwo dostępnych kanałów wsparcia dla osób doznających przemocy, np. anonimowe infolini</w:t>
      </w:r>
      <w:r w:rsidR="00BB4BCD" w:rsidRPr="00EF2268">
        <w:rPr>
          <w:rFonts w:asciiTheme="majorHAnsi" w:hAnsiTheme="majorHAnsi" w:cs="ArialMT"/>
          <w:color w:val="000000"/>
          <w:sz w:val="24"/>
          <w:szCs w:val="24"/>
        </w:rPr>
        <w:t xml:space="preserve">i </w:t>
      </w:r>
      <w:r w:rsidRPr="00EF2268">
        <w:rPr>
          <w:rFonts w:asciiTheme="majorHAnsi" w:hAnsiTheme="majorHAnsi" w:cs="ArialMT"/>
          <w:color w:val="000000"/>
          <w:sz w:val="24"/>
          <w:szCs w:val="24"/>
        </w:rPr>
        <w:t>lub platformy internetowe, gdzie uczniowie mogą zgłaszać przemoc bez obaw przed odwetem.</w:t>
      </w:r>
    </w:p>
    <w:p w14:paraId="1C582903" w14:textId="77777777" w:rsidR="008A67F8" w:rsidRPr="00EF2268" w:rsidRDefault="008A67F8" w:rsidP="007361B6">
      <w:pPr>
        <w:pStyle w:val="Akapitzlist"/>
        <w:numPr>
          <w:ilvl w:val="0"/>
          <w:numId w:val="29"/>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Wdrażanie programów, które promują zdrowe relacje między uczniami, np. warsztaty dotyczące</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rozwiązywania konfliktów, empatii i współpracy.</w:t>
      </w:r>
    </w:p>
    <w:p w14:paraId="7D2A0EA2" w14:textId="77777777" w:rsidR="008A67F8" w:rsidRPr="00EF2268" w:rsidRDefault="008A67F8"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lastRenderedPageBreak/>
        <w:t>Uświadamianie uczniów na temat uzależnień behawioralnych</w:t>
      </w:r>
    </w:p>
    <w:p w14:paraId="5180660B" w14:textId="5ECF30C2" w:rsidR="008A67F8" w:rsidRPr="00EF2268" w:rsidRDefault="00BB4BCD" w:rsidP="007361B6">
      <w:pPr>
        <w:pStyle w:val="Akapitzlist"/>
        <w:numPr>
          <w:ilvl w:val="0"/>
          <w:numId w:val="30"/>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w:t>
      </w:r>
      <w:r w:rsidR="008A67F8" w:rsidRPr="00EF2268">
        <w:rPr>
          <w:rFonts w:asciiTheme="majorHAnsi" w:hAnsiTheme="majorHAnsi" w:cs="ArialMT"/>
          <w:color w:val="000000"/>
          <w:sz w:val="24"/>
          <w:szCs w:val="24"/>
        </w:rPr>
        <w:t xml:space="preserve">większenie świadomości na temat uzależnień behawioralnych, takich jak uzależnienie od </w:t>
      </w:r>
      <w:r w:rsidR="00B81C46" w:rsidRPr="00EF2268">
        <w:rPr>
          <w:rFonts w:asciiTheme="majorHAnsi" w:hAnsiTheme="majorHAnsi" w:cs="ArialMT"/>
          <w:color w:val="000000"/>
          <w:sz w:val="24"/>
          <w:szCs w:val="24"/>
        </w:rPr>
        <w:t>Internetu</w:t>
      </w:r>
      <w:r w:rsidR="008A67F8" w:rsidRPr="00EF2268">
        <w:rPr>
          <w:rFonts w:asciiTheme="majorHAnsi" w:hAnsiTheme="majorHAnsi" w:cs="ArialMT"/>
          <w:color w:val="000000"/>
          <w:sz w:val="24"/>
          <w:szCs w:val="24"/>
        </w:rPr>
        <w:t>, gier</w:t>
      </w:r>
      <w:r w:rsidRPr="00EF2268">
        <w:rPr>
          <w:rFonts w:asciiTheme="majorHAnsi" w:hAnsiTheme="majorHAnsi" w:cs="ArialMT"/>
          <w:color w:val="000000"/>
          <w:sz w:val="24"/>
          <w:szCs w:val="24"/>
        </w:rPr>
        <w:t xml:space="preserve"> </w:t>
      </w:r>
      <w:r w:rsidR="008A67F8" w:rsidRPr="00EF2268">
        <w:rPr>
          <w:rFonts w:asciiTheme="majorHAnsi" w:hAnsiTheme="majorHAnsi" w:cs="ArialMT"/>
          <w:color w:val="000000"/>
          <w:sz w:val="24"/>
          <w:szCs w:val="24"/>
        </w:rPr>
        <w:t>komputerowych czy mediów społecznościowych, poprzez kampanie edukacyjne skierowane zarówno do</w:t>
      </w:r>
      <w:r w:rsidRPr="00EF2268">
        <w:rPr>
          <w:rFonts w:asciiTheme="majorHAnsi" w:hAnsiTheme="majorHAnsi" w:cs="ArialMT"/>
          <w:color w:val="000000"/>
          <w:sz w:val="24"/>
          <w:szCs w:val="24"/>
        </w:rPr>
        <w:t xml:space="preserve"> </w:t>
      </w:r>
      <w:r w:rsidR="008A67F8" w:rsidRPr="00EF2268">
        <w:rPr>
          <w:rFonts w:asciiTheme="majorHAnsi" w:hAnsiTheme="majorHAnsi" w:cs="ArialMT"/>
          <w:color w:val="000000"/>
          <w:sz w:val="24"/>
          <w:szCs w:val="24"/>
        </w:rPr>
        <w:t>uczniów, jak i rodziców.</w:t>
      </w:r>
    </w:p>
    <w:p w14:paraId="45D7A450" w14:textId="6D6F1371" w:rsidR="008A67F8" w:rsidRPr="00EF2268" w:rsidRDefault="008A67F8" w:rsidP="007361B6">
      <w:pPr>
        <w:pStyle w:val="Akapitzlist"/>
        <w:numPr>
          <w:ilvl w:val="0"/>
          <w:numId w:val="30"/>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prowadzenie w szkołach programów, które uczą zdrowego zarządzania czasem spędzanym w</w:t>
      </w:r>
      <w:r w:rsidR="00BB4BCD" w:rsidRPr="00EF2268">
        <w:rPr>
          <w:rFonts w:asciiTheme="majorHAnsi" w:hAnsiTheme="majorHAnsi" w:cs="ArialMT"/>
          <w:color w:val="000000"/>
          <w:sz w:val="24"/>
          <w:szCs w:val="24"/>
        </w:rPr>
        <w:t xml:space="preserve"> </w:t>
      </w:r>
      <w:r w:rsidR="00B81C46" w:rsidRPr="00EF2268">
        <w:rPr>
          <w:rFonts w:asciiTheme="majorHAnsi" w:hAnsiTheme="majorHAnsi" w:cs="ArialMT"/>
          <w:color w:val="000000"/>
          <w:sz w:val="24"/>
          <w:szCs w:val="24"/>
        </w:rPr>
        <w:t>Internecie</w:t>
      </w:r>
      <w:r w:rsidRPr="00EF2268">
        <w:rPr>
          <w:rFonts w:asciiTheme="majorHAnsi" w:hAnsiTheme="majorHAnsi" w:cs="ArialMT"/>
          <w:color w:val="000000"/>
          <w:sz w:val="24"/>
          <w:szCs w:val="24"/>
        </w:rPr>
        <w:t xml:space="preserve"> oraz radzenia sobie z presją korzystania z technologii w życiu codziennym.</w:t>
      </w:r>
    </w:p>
    <w:p w14:paraId="7CC7759D" w14:textId="64C9217E" w:rsidR="008A67F8" w:rsidRPr="00EF2268" w:rsidRDefault="008A67F8" w:rsidP="007361B6">
      <w:pPr>
        <w:pStyle w:val="Akapitzlist"/>
        <w:numPr>
          <w:ilvl w:val="0"/>
          <w:numId w:val="30"/>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Organizowanie warsztatów dotyczących bezpieczeństwa w sieci, aby uczniowie mieli świadomość</w:t>
      </w:r>
      <w:r w:rsidR="007361B6">
        <w:rPr>
          <w:rFonts w:asciiTheme="majorHAnsi" w:hAnsiTheme="majorHAnsi" w:cs="ArialMT"/>
          <w:color w:val="000000"/>
          <w:sz w:val="24"/>
          <w:szCs w:val="24"/>
        </w:rPr>
        <w:t xml:space="preserve"> </w:t>
      </w:r>
      <w:r w:rsidRPr="00EF2268">
        <w:rPr>
          <w:rFonts w:asciiTheme="majorHAnsi" w:hAnsiTheme="majorHAnsi" w:cs="ArialMT"/>
          <w:color w:val="000000"/>
          <w:sz w:val="24"/>
          <w:szCs w:val="24"/>
        </w:rPr>
        <w:t>zagrożeń związanych z nadużywaniem technologii oraz sposobów ochrony swoich danych osobowych.</w:t>
      </w:r>
    </w:p>
    <w:p w14:paraId="0AF7FF1A" w14:textId="77777777" w:rsidR="008A67F8" w:rsidRPr="00EF2268" w:rsidRDefault="008A67F8"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Wsparcie dla uczniów z zaburzeniami odżywiania</w:t>
      </w:r>
    </w:p>
    <w:p w14:paraId="67022DAF" w14:textId="77777777" w:rsidR="008A67F8" w:rsidRPr="00EF2268" w:rsidRDefault="008A67F8" w:rsidP="007361B6">
      <w:pPr>
        <w:pStyle w:val="Akapitzlist"/>
        <w:numPr>
          <w:ilvl w:val="0"/>
          <w:numId w:val="31"/>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Szkolenie nauczycieli i szkolnych psychologów w zakresie rozpoznawania wczesnych objawów</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anoreksji, bulimii i kompulsywnego objadania się, aby szybko reagować na problemy uczniów.</w:t>
      </w:r>
    </w:p>
    <w:p w14:paraId="599F76FA" w14:textId="77777777" w:rsidR="008A67F8" w:rsidRDefault="008A67F8" w:rsidP="007361B6">
      <w:pPr>
        <w:pStyle w:val="Akapitzlist"/>
        <w:numPr>
          <w:ilvl w:val="0"/>
          <w:numId w:val="31"/>
        </w:numPr>
        <w:autoSpaceDE w:val="0"/>
        <w:autoSpaceDN w:val="0"/>
        <w:adjustRightInd w:val="0"/>
        <w:spacing w:after="0"/>
        <w:jc w:val="both"/>
        <w:rPr>
          <w:rFonts w:asciiTheme="majorHAnsi" w:hAnsiTheme="majorHAnsi" w:cs="ArialMT"/>
          <w:color w:val="000000"/>
          <w:sz w:val="24"/>
          <w:szCs w:val="24"/>
        </w:rPr>
      </w:pPr>
      <w:r w:rsidRPr="00EF2268">
        <w:rPr>
          <w:rFonts w:asciiTheme="majorHAnsi" w:eastAsia="Wingdings-Regular" w:hAnsiTheme="majorHAnsi" w:cs="Wingdings-Regular"/>
          <w:color w:val="000000"/>
          <w:sz w:val="24"/>
          <w:szCs w:val="24"/>
        </w:rPr>
        <w:t xml:space="preserve"> </w:t>
      </w:r>
      <w:r w:rsidRPr="00EF2268">
        <w:rPr>
          <w:rFonts w:asciiTheme="majorHAnsi" w:hAnsiTheme="majorHAnsi" w:cs="ArialMT"/>
          <w:color w:val="000000"/>
          <w:sz w:val="24"/>
          <w:szCs w:val="24"/>
        </w:rPr>
        <w:t>Promowanie zdrowego odżywiania i stylu życia poprzez zajęcia edukacyjne, warsztaty kulinarne oraz</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aktywności fizyczne, które mogą wspierać uczniów w dbaniu o swoje zdrowie psychiczne i fizyczne.</w:t>
      </w:r>
    </w:p>
    <w:p w14:paraId="55A43DF2" w14:textId="77777777" w:rsidR="00815176" w:rsidRDefault="00815176" w:rsidP="007361B6">
      <w:pPr>
        <w:autoSpaceDE w:val="0"/>
        <w:autoSpaceDN w:val="0"/>
        <w:adjustRightInd w:val="0"/>
        <w:spacing w:after="0"/>
        <w:jc w:val="both"/>
        <w:rPr>
          <w:rFonts w:asciiTheme="majorHAnsi" w:hAnsiTheme="majorHAnsi" w:cs="ArialMT"/>
          <w:color w:val="000000"/>
          <w:sz w:val="24"/>
          <w:szCs w:val="24"/>
        </w:rPr>
      </w:pPr>
    </w:p>
    <w:p w14:paraId="18E940B0" w14:textId="77777777" w:rsidR="00815176" w:rsidRPr="00815176" w:rsidRDefault="00815176" w:rsidP="007361B6">
      <w:pPr>
        <w:autoSpaceDE w:val="0"/>
        <w:autoSpaceDN w:val="0"/>
        <w:adjustRightInd w:val="0"/>
        <w:spacing w:after="0"/>
        <w:jc w:val="both"/>
        <w:rPr>
          <w:rFonts w:asciiTheme="majorHAnsi" w:hAnsiTheme="majorHAnsi" w:cs="ArialMT"/>
          <w:color w:val="000000"/>
          <w:sz w:val="24"/>
          <w:szCs w:val="24"/>
        </w:rPr>
      </w:pPr>
    </w:p>
    <w:p w14:paraId="47635643" w14:textId="77777777" w:rsidR="008A67F8" w:rsidRPr="00EF2268" w:rsidRDefault="008A67F8" w:rsidP="007361B6">
      <w:pPr>
        <w:autoSpaceDE w:val="0"/>
        <w:autoSpaceDN w:val="0"/>
        <w:adjustRightInd w:val="0"/>
        <w:spacing w:after="0"/>
        <w:jc w:val="both"/>
        <w:rPr>
          <w:rFonts w:asciiTheme="majorHAnsi" w:hAnsiTheme="majorHAnsi" w:cs="Arial-BoldMT"/>
          <w:b/>
          <w:bCs/>
          <w:color w:val="000000"/>
          <w:sz w:val="24"/>
          <w:szCs w:val="24"/>
        </w:rPr>
      </w:pPr>
      <w:r w:rsidRPr="00EF2268">
        <w:rPr>
          <w:rFonts w:asciiTheme="majorHAnsi" w:hAnsiTheme="majorHAnsi" w:cs="Arial-BoldMT"/>
          <w:b/>
          <w:bCs/>
          <w:color w:val="000000"/>
          <w:sz w:val="24"/>
          <w:szCs w:val="24"/>
        </w:rPr>
        <w:t>Zwiększenie dostępności wsparcia dla uczniów</w:t>
      </w:r>
    </w:p>
    <w:p w14:paraId="48F11644" w14:textId="77777777" w:rsidR="008A67F8" w:rsidRPr="00EF2268" w:rsidRDefault="008A67F8" w:rsidP="007361B6">
      <w:pPr>
        <w:pStyle w:val="Akapitzlist"/>
        <w:numPr>
          <w:ilvl w:val="0"/>
          <w:numId w:val="3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Zwiększenie liczby dostępnych konsultacji z psychologami i doradcami w szkołach, aby uczniowie</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mieli dostęp do profesjonalnej pomocy w razie potrzeby.</w:t>
      </w:r>
    </w:p>
    <w:p w14:paraId="63F004F2" w14:textId="77777777" w:rsidR="008A67F8" w:rsidRPr="00BF43BE" w:rsidRDefault="008A67F8" w:rsidP="007361B6">
      <w:pPr>
        <w:pStyle w:val="Akapitzlist"/>
        <w:numPr>
          <w:ilvl w:val="0"/>
          <w:numId w:val="32"/>
        </w:numPr>
        <w:autoSpaceDE w:val="0"/>
        <w:autoSpaceDN w:val="0"/>
        <w:adjustRightInd w:val="0"/>
        <w:spacing w:after="0"/>
        <w:jc w:val="both"/>
        <w:rPr>
          <w:rFonts w:asciiTheme="majorHAnsi" w:hAnsiTheme="majorHAnsi" w:cs="ArialMT"/>
          <w:color w:val="000000"/>
          <w:sz w:val="24"/>
          <w:szCs w:val="24"/>
        </w:rPr>
      </w:pPr>
      <w:r w:rsidRPr="00EF2268">
        <w:rPr>
          <w:rFonts w:asciiTheme="majorHAnsi" w:hAnsiTheme="majorHAnsi" w:cs="ArialMT"/>
          <w:color w:val="000000"/>
          <w:sz w:val="24"/>
          <w:szCs w:val="24"/>
        </w:rPr>
        <w:t>Wprowadzenie regularnych, anonimowych ankiet, które pozwolą uczniom na zgłaszanie</w:t>
      </w:r>
      <w:r w:rsidR="00BB4BCD" w:rsidRPr="00EF2268">
        <w:rPr>
          <w:rFonts w:asciiTheme="majorHAnsi" w:hAnsiTheme="majorHAnsi" w:cs="ArialMT"/>
          <w:color w:val="000000"/>
          <w:sz w:val="24"/>
          <w:szCs w:val="24"/>
        </w:rPr>
        <w:t xml:space="preserve"> p</w:t>
      </w:r>
      <w:r w:rsidRPr="00EF2268">
        <w:rPr>
          <w:rFonts w:asciiTheme="majorHAnsi" w:hAnsiTheme="majorHAnsi" w:cs="ArialMT"/>
          <w:color w:val="000000"/>
          <w:sz w:val="24"/>
          <w:szCs w:val="24"/>
        </w:rPr>
        <w:t>roblemów bez obaw o konsekwencje, co ułatwi monitorowanie skali problemów i umożliwi szybką</w:t>
      </w:r>
      <w:r w:rsidR="00BB4BCD" w:rsidRPr="00EF2268">
        <w:rPr>
          <w:rFonts w:asciiTheme="majorHAnsi" w:hAnsiTheme="majorHAnsi" w:cs="ArialMT"/>
          <w:color w:val="000000"/>
          <w:sz w:val="24"/>
          <w:szCs w:val="24"/>
        </w:rPr>
        <w:t xml:space="preserve"> </w:t>
      </w:r>
      <w:r w:rsidRPr="00EF2268">
        <w:rPr>
          <w:rFonts w:asciiTheme="majorHAnsi" w:hAnsiTheme="majorHAnsi" w:cs="ArialMT"/>
          <w:color w:val="000000"/>
          <w:sz w:val="24"/>
          <w:szCs w:val="24"/>
        </w:rPr>
        <w:t>reakcję</w:t>
      </w:r>
    </w:p>
    <w:p w14:paraId="09FA9461" w14:textId="77777777" w:rsidR="00F63EC4" w:rsidRPr="00815176" w:rsidRDefault="00F63EC4" w:rsidP="007361B6">
      <w:pPr>
        <w:tabs>
          <w:tab w:val="left" w:pos="412"/>
        </w:tabs>
        <w:jc w:val="both"/>
        <w:rPr>
          <w:rFonts w:asciiTheme="majorHAnsi" w:hAnsiTheme="majorHAnsi"/>
          <w:b/>
          <w:sz w:val="24"/>
          <w:szCs w:val="24"/>
        </w:rPr>
      </w:pPr>
      <w:r w:rsidRPr="00EF2268">
        <w:rPr>
          <w:rFonts w:asciiTheme="majorHAnsi" w:hAnsiTheme="majorHAnsi"/>
          <w:b/>
          <w:sz w:val="24"/>
          <w:szCs w:val="24"/>
        </w:rPr>
        <w:tab/>
        <w:t>Efekty realizacji programu:</w:t>
      </w:r>
    </w:p>
    <w:p w14:paraId="6D1B0642" w14:textId="77777777" w:rsidR="00F63EC4" w:rsidRPr="00EF2268" w:rsidRDefault="00F63EC4" w:rsidP="007361B6">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cs="Times New Roman"/>
          <w:b/>
          <w:bCs/>
          <w:sz w:val="24"/>
          <w:szCs w:val="24"/>
        </w:rPr>
        <w:t>zwiększenie świadomości</w:t>
      </w:r>
      <w:r w:rsidRPr="00EF2268">
        <w:rPr>
          <w:rFonts w:asciiTheme="majorHAnsi" w:hAnsiTheme="majorHAnsi" w:cs="Times New Roman"/>
          <w:sz w:val="24"/>
          <w:szCs w:val="24"/>
        </w:rPr>
        <w:t xml:space="preserve"> społecznej i motywacji do kształtowanie postaw zdrowotnych mieszkańców gminy.</w:t>
      </w:r>
    </w:p>
    <w:p w14:paraId="40CBF495" w14:textId="77777777" w:rsidR="00F63EC4" w:rsidRPr="00EF2268" w:rsidRDefault="00F63EC4" w:rsidP="00EF2268">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cs="Times New Roman"/>
          <w:b/>
          <w:bCs/>
          <w:sz w:val="24"/>
          <w:szCs w:val="24"/>
        </w:rPr>
        <w:t xml:space="preserve"> uświadomienie</w:t>
      </w:r>
      <w:r w:rsidRPr="00EF2268">
        <w:rPr>
          <w:rFonts w:asciiTheme="majorHAnsi" w:hAnsiTheme="majorHAnsi" w:cs="Times New Roman"/>
          <w:sz w:val="24"/>
          <w:szCs w:val="24"/>
        </w:rPr>
        <w:t xml:space="preserve"> mieszkańcom gminy zdrowotnych i społecznych </w:t>
      </w:r>
      <w:r w:rsidRPr="00EF2268">
        <w:rPr>
          <w:rFonts w:asciiTheme="majorHAnsi" w:hAnsiTheme="majorHAnsi" w:cs="Times New Roman"/>
          <w:b/>
          <w:bCs/>
          <w:sz w:val="24"/>
          <w:szCs w:val="24"/>
        </w:rPr>
        <w:t>skutków</w:t>
      </w:r>
      <w:r w:rsidRPr="00EF2268">
        <w:rPr>
          <w:rFonts w:asciiTheme="majorHAnsi" w:hAnsiTheme="majorHAnsi" w:cs="Times New Roman"/>
          <w:sz w:val="24"/>
          <w:szCs w:val="24"/>
        </w:rPr>
        <w:t xml:space="preserve"> </w:t>
      </w:r>
      <w:r w:rsidR="00815176">
        <w:rPr>
          <w:rFonts w:asciiTheme="majorHAnsi" w:hAnsiTheme="majorHAnsi" w:cs="Times New Roman"/>
          <w:sz w:val="24"/>
          <w:szCs w:val="24"/>
        </w:rPr>
        <w:t xml:space="preserve">uzależnienia od substancji chemicznych,  behawioralnych  </w:t>
      </w:r>
      <w:r w:rsidRPr="00EF2268">
        <w:rPr>
          <w:rFonts w:asciiTheme="majorHAnsi" w:hAnsiTheme="majorHAnsi" w:cs="Times New Roman"/>
          <w:sz w:val="24"/>
          <w:szCs w:val="24"/>
        </w:rPr>
        <w:t>oraz stosowania przemocy.</w:t>
      </w:r>
    </w:p>
    <w:p w14:paraId="6B72D377" w14:textId="77777777" w:rsidR="00F63EC4" w:rsidRPr="00EF2268" w:rsidRDefault="00F63EC4" w:rsidP="00EF2268">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cs="Times New Roman"/>
          <w:b/>
          <w:bCs/>
          <w:sz w:val="24"/>
          <w:szCs w:val="24"/>
        </w:rPr>
        <w:t>wzrost liczby osób</w:t>
      </w:r>
      <w:r w:rsidRPr="00EF2268">
        <w:rPr>
          <w:rFonts w:asciiTheme="majorHAnsi" w:hAnsiTheme="majorHAnsi" w:cs="Times New Roman"/>
          <w:sz w:val="24"/>
          <w:szCs w:val="24"/>
        </w:rPr>
        <w:t xml:space="preserve"> </w:t>
      </w:r>
      <w:r w:rsidRPr="00EF2268">
        <w:rPr>
          <w:rFonts w:asciiTheme="majorHAnsi" w:hAnsiTheme="majorHAnsi" w:cs="Times New Roman"/>
          <w:b/>
          <w:bCs/>
          <w:sz w:val="24"/>
          <w:szCs w:val="24"/>
        </w:rPr>
        <w:t>zaangażowanych</w:t>
      </w:r>
      <w:r w:rsidRPr="00EF2268">
        <w:rPr>
          <w:rFonts w:asciiTheme="majorHAnsi" w:hAnsiTheme="majorHAnsi" w:cs="Times New Roman"/>
          <w:sz w:val="24"/>
          <w:szCs w:val="24"/>
        </w:rPr>
        <w:t xml:space="preserve"> w</w:t>
      </w:r>
      <w:r w:rsidR="00815176">
        <w:rPr>
          <w:rFonts w:asciiTheme="majorHAnsi" w:hAnsiTheme="majorHAnsi" w:cs="Times New Roman"/>
          <w:sz w:val="24"/>
          <w:szCs w:val="24"/>
        </w:rPr>
        <w:t xml:space="preserve"> realizację Programu w celu propagowania</w:t>
      </w:r>
      <w:r w:rsidRPr="00EF2268">
        <w:rPr>
          <w:rFonts w:asciiTheme="majorHAnsi" w:hAnsiTheme="majorHAnsi" w:cs="Times New Roman"/>
          <w:sz w:val="24"/>
          <w:szCs w:val="24"/>
        </w:rPr>
        <w:t xml:space="preserve"> zdrowego stylu życia </w:t>
      </w:r>
      <w:r w:rsidR="00815176">
        <w:rPr>
          <w:rFonts w:asciiTheme="majorHAnsi" w:hAnsiTheme="majorHAnsi" w:cs="Times New Roman"/>
          <w:sz w:val="24"/>
          <w:szCs w:val="24"/>
        </w:rPr>
        <w:t xml:space="preserve"> </w:t>
      </w:r>
      <w:r w:rsidRPr="00EF2268">
        <w:rPr>
          <w:rFonts w:asciiTheme="majorHAnsi" w:hAnsiTheme="majorHAnsi" w:cs="Times New Roman"/>
          <w:sz w:val="24"/>
          <w:szCs w:val="24"/>
        </w:rPr>
        <w:t xml:space="preserve">i unikanie środków psychoaktywnych. </w:t>
      </w:r>
    </w:p>
    <w:p w14:paraId="2F27662E" w14:textId="77777777" w:rsidR="00F63EC4" w:rsidRPr="00EF2268" w:rsidRDefault="00F63EC4" w:rsidP="00EF2268">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b/>
          <w:bCs/>
          <w:sz w:val="24"/>
          <w:szCs w:val="24"/>
        </w:rPr>
        <w:t>udzielanie profesjonalnej pomocy</w:t>
      </w:r>
      <w:r w:rsidRPr="00EF2268">
        <w:rPr>
          <w:rFonts w:asciiTheme="majorHAnsi" w:hAnsiTheme="majorHAnsi"/>
          <w:sz w:val="24"/>
          <w:szCs w:val="24"/>
        </w:rPr>
        <w:t xml:space="preserve"> osobom uzależnionym i współuzależnionym od substancji psychoaktywnych.</w:t>
      </w:r>
    </w:p>
    <w:p w14:paraId="1587C68F" w14:textId="77777777" w:rsidR="00F63EC4" w:rsidRPr="00EF2268" w:rsidRDefault="00F63EC4" w:rsidP="00EF2268">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b/>
          <w:bCs/>
          <w:sz w:val="24"/>
          <w:szCs w:val="24"/>
        </w:rPr>
        <w:t>zmniejszenie skali dysfunkcji</w:t>
      </w:r>
      <w:r w:rsidRPr="00EF2268">
        <w:rPr>
          <w:rFonts w:asciiTheme="majorHAnsi" w:hAnsiTheme="majorHAnsi"/>
          <w:sz w:val="24"/>
          <w:szCs w:val="24"/>
        </w:rPr>
        <w:t xml:space="preserve"> występujących w rodzinach, wynikających </w:t>
      </w:r>
      <w:r w:rsidRPr="00EF2268">
        <w:rPr>
          <w:rFonts w:asciiTheme="majorHAnsi" w:hAnsiTheme="majorHAnsi"/>
          <w:sz w:val="24"/>
          <w:szCs w:val="24"/>
        </w:rPr>
        <w:br/>
        <w:t>z uzależnienia,  współuzależnienia i przemocy.</w:t>
      </w:r>
    </w:p>
    <w:p w14:paraId="14D9193E" w14:textId="77777777" w:rsidR="00F63EC4" w:rsidRPr="00BF43BE" w:rsidRDefault="00F63EC4" w:rsidP="00EF2268">
      <w:pPr>
        <w:pStyle w:val="Akapitzlist"/>
        <w:numPr>
          <w:ilvl w:val="0"/>
          <w:numId w:val="15"/>
        </w:numPr>
        <w:contextualSpacing w:val="0"/>
        <w:jc w:val="both"/>
        <w:rPr>
          <w:rFonts w:asciiTheme="majorHAnsi" w:hAnsiTheme="majorHAnsi" w:cs="Times New Roman"/>
          <w:sz w:val="24"/>
          <w:szCs w:val="24"/>
        </w:rPr>
      </w:pPr>
      <w:r w:rsidRPr="00EF2268">
        <w:rPr>
          <w:rFonts w:asciiTheme="majorHAnsi" w:hAnsiTheme="majorHAnsi"/>
          <w:b/>
          <w:bCs/>
          <w:sz w:val="24"/>
          <w:szCs w:val="24"/>
        </w:rPr>
        <w:lastRenderedPageBreak/>
        <w:t>realizacja  przedsięwzięć</w:t>
      </w:r>
      <w:r w:rsidRPr="00EF2268">
        <w:rPr>
          <w:rFonts w:asciiTheme="majorHAnsi" w:hAnsiTheme="majorHAnsi" w:cs="Times New Roman"/>
          <w:sz w:val="24"/>
          <w:szCs w:val="24"/>
        </w:rPr>
        <w:t xml:space="preserve"> podejmowanych wspólnie z instytucjami</w:t>
      </w:r>
      <w:r w:rsidRPr="00EF2268">
        <w:rPr>
          <w:rFonts w:asciiTheme="majorHAnsi" w:hAnsiTheme="majorHAnsi" w:cs="Times New Roman"/>
          <w:sz w:val="24"/>
          <w:szCs w:val="24"/>
        </w:rPr>
        <w:br/>
        <w:t xml:space="preserve"> i organizacjami pozarządowymi na rzecz zapobiegania alkoholizmowi </w:t>
      </w:r>
      <w:r w:rsidRPr="00EF2268">
        <w:rPr>
          <w:rFonts w:asciiTheme="majorHAnsi" w:hAnsiTheme="majorHAnsi" w:cs="Times New Roman"/>
          <w:sz w:val="24"/>
          <w:szCs w:val="24"/>
        </w:rPr>
        <w:br/>
        <w:t xml:space="preserve">i narkomanii oraz pomocy </w:t>
      </w:r>
      <w:r w:rsidRPr="00EF2268">
        <w:rPr>
          <w:rFonts w:asciiTheme="majorHAnsi" w:hAnsiTheme="majorHAnsi"/>
          <w:sz w:val="24"/>
          <w:szCs w:val="24"/>
        </w:rPr>
        <w:t>osobom uzależnionym i współuzależnionym.</w:t>
      </w:r>
    </w:p>
    <w:p w14:paraId="67AA2953" w14:textId="77777777" w:rsidR="00F63EC4" w:rsidRPr="00EF2268" w:rsidRDefault="00F63EC4" w:rsidP="00EF2268">
      <w:pPr>
        <w:jc w:val="both"/>
        <w:rPr>
          <w:rFonts w:asciiTheme="majorHAnsi" w:hAnsiTheme="majorHAnsi"/>
          <w:b/>
          <w:bCs/>
          <w:sz w:val="24"/>
          <w:szCs w:val="24"/>
        </w:rPr>
      </w:pPr>
      <w:r w:rsidRPr="00EF2268">
        <w:rPr>
          <w:rFonts w:asciiTheme="majorHAnsi" w:hAnsiTheme="majorHAnsi"/>
          <w:b/>
          <w:bCs/>
          <w:sz w:val="24"/>
          <w:szCs w:val="24"/>
        </w:rPr>
        <w:t xml:space="preserve">V. ZASOBY UMOŻLIWIAJĄCE PROWADZENIE DZIAŁALNOŚCI PROFILAKTYCZNEJ </w:t>
      </w:r>
      <w:r w:rsidRPr="00EF2268">
        <w:rPr>
          <w:rFonts w:asciiTheme="majorHAnsi" w:hAnsiTheme="majorHAnsi"/>
          <w:b/>
          <w:bCs/>
          <w:sz w:val="24"/>
          <w:szCs w:val="24"/>
        </w:rPr>
        <w:br/>
        <w:t>I TERAPEUTYCZNEJ</w:t>
      </w:r>
      <w:r w:rsidRPr="00EF2268">
        <w:rPr>
          <w:rFonts w:asciiTheme="majorHAnsi" w:hAnsiTheme="majorHAnsi"/>
          <w:sz w:val="24"/>
          <w:szCs w:val="24"/>
        </w:rPr>
        <w:t>.</w:t>
      </w:r>
    </w:p>
    <w:p w14:paraId="06005223"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Ośrodek Pomocy Społecznej.</w:t>
      </w:r>
    </w:p>
    <w:p w14:paraId="555BBB4A"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Służba zdrowia.</w:t>
      </w:r>
    </w:p>
    <w:p w14:paraId="3B2CF706"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Policja.</w:t>
      </w:r>
    </w:p>
    <w:p w14:paraId="470D85A9"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Sąd.</w:t>
      </w:r>
    </w:p>
    <w:p w14:paraId="6CCD6E1F"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Prokuratura.</w:t>
      </w:r>
    </w:p>
    <w:p w14:paraId="20069147"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Szkoły i Przedszkola.</w:t>
      </w:r>
    </w:p>
    <w:p w14:paraId="37000791"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Poradnia Leczenia Uzależnień.</w:t>
      </w:r>
    </w:p>
    <w:p w14:paraId="172F170D"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Ośrodek Kuratorski.</w:t>
      </w:r>
    </w:p>
    <w:p w14:paraId="04940B3E"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Zespołu Interdyscyplinarnego ds. Przeciwdziałania Przemocy w Rodzinie</w:t>
      </w:r>
    </w:p>
    <w:p w14:paraId="3E8001DF"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Punktu Interwencji Kryzysowej działający przy Powiatowym Centrum Pomocy Rodzinie.</w:t>
      </w:r>
    </w:p>
    <w:p w14:paraId="4FD49244"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 xml:space="preserve">Powiatowe Centrum Pomocy w Rodzinie. </w:t>
      </w:r>
    </w:p>
    <w:p w14:paraId="28FC14C5"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 xml:space="preserve">Poradnia </w:t>
      </w:r>
      <w:proofErr w:type="spellStart"/>
      <w:r w:rsidRPr="00EF2268">
        <w:rPr>
          <w:rFonts w:asciiTheme="majorHAnsi" w:hAnsiTheme="majorHAnsi" w:cs="Times New Roman"/>
          <w:sz w:val="24"/>
          <w:szCs w:val="24"/>
        </w:rPr>
        <w:t>Psychologiczno</w:t>
      </w:r>
      <w:proofErr w:type="spellEnd"/>
      <w:r w:rsidRPr="00EF2268">
        <w:rPr>
          <w:rFonts w:asciiTheme="majorHAnsi" w:hAnsiTheme="majorHAnsi" w:cs="Times New Roman"/>
          <w:sz w:val="24"/>
          <w:szCs w:val="24"/>
        </w:rPr>
        <w:t xml:space="preserve"> – Pedagogiczna .</w:t>
      </w:r>
    </w:p>
    <w:p w14:paraId="69B589C7" w14:textId="77777777" w:rsidR="00F63EC4" w:rsidRPr="00EF2268" w:rsidRDefault="00F63EC4" w:rsidP="00EF2268">
      <w:pPr>
        <w:pStyle w:val="Akapitzlist"/>
        <w:numPr>
          <w:ilvl w:val="0"/>
          <w:numId w:val="7"/>
        </w:numPr>
        <w:tabs>
          <w:tab w:val="clear" w:pos="360"/>
          <w:tab w:val="num" w:pos="717"/>
        </w:tabs>
        <w:spacing w:after="0"/>
        <w:ind w:left="717"/>
        <w:contextualSpacing w:val="0"/>
        <w:jc w:val="both"/>
        <w:rPr>
          <w:rFonts w:asciiTheme="majorHAnsi" w:hAnsiTheme="majorHAnsi" w:cs="Times New Roman"/>
          <w:sz w:val="24"/>
          <w:szCs w:val="24"/>
        </w:rPr>
      </w:pPr>
      <w:r w:rsidRPr="00EF2268">
        <w:rPr>
          <w:rFonts w:asciiTheme="majorHAnsi" w:hAnsiTheme="majorHAnsi" w:cs="Times New Roman"/>
          <w:sz w:val="24"/>
          <w:szCs w:val="24"/>
        </w:rPr>
        <w:t>Inne  podmioty, a w szczególności: organizacje pozarządowe i osoby fizyczne.</w:t>
      </w:r>
    </w:p>
    <w:p w14:paraId="74738AAE"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Parafie.</w:t>
      </w:r>
    </w:p>
    <w:p w14:paraId="0F9C2AED" w14:textId="77777777" w:rsidR="00F63EC4" w:rsidRPr="00EF2268" w:rsidRDefault="00F63EC4" w:rsidP="00EF2268">
      <w:pPr>
        <w:pStyle w:val="Akapitzlist"/>
        <w:numPr>
          <w:ilvl w:val="0"/>
          <w:numId w:val="7"/>
        </w:numPr>
        <w:tabs>
          <w:tab w:val="clear" w:pos="360"/>
          <w:tab w:val="num" w:pos="717"/>
        </w:tabs>
        <w:spacing w:after="0"/>
        <w:ind w:left="714" w:hanging="357"/>
        <w:contextualSpacing w:val="0"/>
        <w:jc w:val="both"/>
        <w:rPr>
          <w:rFonts w:asciiTheme="majorHAnsi" w:hAnsiTheme="majorHAnsi" w:cs="Times New Roman"/>
          <w:sz w:val="24"/>
          <w:szCs w:val="24"/>
        </w:rPr>
      </w:pPr>
      <w:r w:rsidRPr="00EF2268">
        <w:rPr>
          <w:rFonts w:asciiTheme="majorHAnsi" w:hAnsiTheme="majorHAnsi" w:cs="Times New Roman"/>
          <w:sz w:val="24"/>
          <w:szCs w:val="24"/>
        </w:rPr>
        <w:t>Przedsiębiorcy.</w:t>
      </w:r>
    </w:p>
    <w:p w14:paraId="7527875B" w14:textId="77777777" w:rsidR="00F63EC4" w:rsidRPr="00EF2268" w:rsidRDefault="00F63EC4" w:rsidP="00EF2268">
      <w:pPr>
        <w:numPr>
          <w:ilvl w:val="0"/>
          <w:numId w:val="7"/>
        </w:numPr>
        <w:tabs>
          <w:tab w:val="clear" w:pos="360"/>
          <w:tab w:val="num" w:pos="717"/>
        </w:tabs>
        <w:spacing w:after="0"/>
        <w:ind w:left="714" w:hanging="357"/>
        <w:jc w:val="both"/>
        <w:rPr>
          <w:rFonts w:asciiTheme="majorHAnsi" w:hAnsiTheme="majorHAnsi"/>
          <w:sz w:val="24"/>
          <w:szCs w:val="24"/>
        </w:rPr>
      </w:pPr>
      <w:r w:rsidRPr="00EF2268">
        <w:rPr>
          <w:rFonts w:asciiTheme="majorHAnsi" w:hAnsiTheme="majorHAnsi"/>
          <w:sz w:val="24"/>
          <w:szCs w:val="24"/>
        </w:rPr>
        <w:t>Gminna Komisja Rozwiązywania Problemów Alkoholowych i Przeciwdziałania Narkomanii.</w:t>
      </w:r>
    </w:p>
    <w:p w14:paraId="0880B648" w14:textId="77777777" w:rsidR="00F63EC4" w:rsidRPr="00BF43BE" w:rsidRDefault="00F63EC4" w:rsidP="00BF43BE">
      <w:pPr>
        <w:spacing w:after="0"/>
        <w:jc w:val="both"/>
        <w:rPr>
          <w:rFonts w:asciiTheme="majorHAnsi" w:hAnsiTheme="majorHAnsi" w:cs="Times New Roman"/>
          <w:sz w:val="24"/>
          <w:szCs w:val="24"/>
        </w:rPr>
      </w:pPr>
    </w:p>
    <w:p w14:paraId="4CDDA453" w14:textId="77777777" w:rsidR="00F63EC4" w:rsidRPr="00BF43BE" w:rsidRDefault="00F63EC4" w:rsidP="00EF2268">
      <w:pPr>
        <w:jc w:val="both"/>
        <w:rPr>
          <w:rStyle w:val="FontStyle19"/>
          <w:rFonts w:asciiTheme="majorHAnsi" w:hAnsiTheme="majorHAnsi" w:cstheme="minorBidi"/>
          <w:b w:val="0"/>
          <w:bCs w:val="0"/>
          <w:spacing w:val="0"/>
          <w:sz w:val="24"/>
          <w:szCs w:val="24"/>
        </w:rPr>
      </w:pPr>
      <w:r w:rsidRPr="00EF2268">
        <w:rPr>
          <w:rStyle w:val="FontStyle19"/>
          <w:rFonts w:asciiTheme="majorHAnsi" w:hAnsiTheme="majorHAnsi" w:cs="Times New Roman"/>
          <w:sz w:val="24"/>
          <w:szCs w:val="24"/>
        </w:rPr>
        <w:t>VI. ŹRÓDŁA I ZASADY FINANSOWANIA PROGRAMU</w:t>
      </w:r>
    </w:p>
    <w:p w14:paraId="6DF5D885" w14:textId="77777777" w:rsidR="00F63EC4" w:rsidRPr="00EF2268" w:rsidRDefault="00F63EC4" w:rsidP="00EF2268">
      <w:pPr>
        <w:pStyle w:val="Podtytu"/>
        <w:numPr>
          <w:ilvl w:val="0"/>
          <w:numId w:val="6"/>
        </w:numPr>
        <w:spacing w:line="276" w:lineRule="auto"/>
        <w:rPr>
          <w:rFonts w:asciiTheme="majorHAnsi" w:hAnsiTheme="majorHAnsi" w:cs="Times New Roman"/>
          <w:color w:val="000000"/>
          <w:sz w:val="24"/>
          <w:szCs w:val="24"/>
        </w:rPr>
      </w:pPr>
      <w:r w:rsidRPr="00EF2268">
        <w:rPr>
          <w:rFonts w:asciiTheme="majorHAnsi" w:hAnsiTheme="majorHAnsi" w:cs="Times New Roman"/>
          <w:sz w:val="24"/>
          <w:szCs w:val="24"/>
        </w:rPr>
        <w:t>Gminny Program Profilaktyki i Rozwiązywania Problemów Alkoholowych oraz Przeciwdziałania Narkomanii koordynowany</w:t>
      </w:r>
      <w:r w:rsidRPr="00EF2268">
        <w:rPr>
          <w:rFonts w:asciiTheme="majorHAnsi" w:hAnsiTheme="majorHAnsi" w:cs="Times New Roman"/>
          <w:color w:val="FF0000"/>
          <w:sz w:val="24"/>
          <w:szCs w:val="24"/>
        </w:rPr>
        <w:t xml:space="preserve"> </w:t>
      </w:r>
      <w:r w:rsidRPr="00EF2268">
        <w:rPr>
          <w:rFonts w:asciiTheme="majorHAnsi" w:hAnsiTheme="majorHAnsi" w:cs="Times New Roman"/>
          <w:sz w:val="24"/>
          <w:szCs w:val="24"/>
        </w:rPr>
        <w:t xml:space="preserve">jest przez </w:t>
      </w:r>
      <w:r w:rsidRPr="00EF2268">
        <w:rPr>
          <w:rFonts w:asciiTheme="majorHAnsi" w:hAnsiTheme="majorHAnsi" w:cs="Times New Roman"/>
          <w:color w:val="000000"/>
          <w:sz w:val="24"/>
          <w:szCs w:val="24"/>
        </w:rPr>
        <w:t>Pełnomocnika Burmistrza ds. Uzależnień.</w:t>
      </w:r>
    </w:p>
    <w:p w14:paraId="0B805464" w14:textId="77777777" w:rsidR="00F63EC4" w:rsidRPr="00EF2268" w:rsidRDefault="00F63EC4" w:rsidP="00EF2268">
      <w:pPr>
        <w:pStyle w:val="Podtytu"/>
        <w:numPr>
          <w:ilvl w:val="0"/>
          <w:numId w:val="6"/>
        </w:numPr>
        <w:spacing w:line="276" w:lineRule="auto"/>
        <w:rPr>
          <w:rFonts w:asciiTheme="majorHAnsi" w:hAnsiTheme="majorHAnsi" w:cs="Times New Roman"/>
          <w:color w:val="000000"/>
          <w:sz w:val="24"/>
          <w:szCs w:val="24"/>
        </w:rPr>
      </w:pPr>
      <w:r w:rsidRPr="00EF2268">
        <w:rPr>
          <w:rFonts w:asciiTheme="majorHAnsi" w:hAnsiTheme="majorHAnsi" w:cs="Times New Roman"/>
          <w:sz w:val="24"/>
          <w:szCs w:val="24"/>
        </w:rPr>
        <w:t xml:space="preserve">Działania w zakresie zadań określonych w Programie inicjuje </w:t>
      </w:r>
      <w:r w:rsidRPr="00EF2268">
        <w:rPr>
          <w:rFonts w:asciiTheme="majorHAnsi" w:hAnsiTheme="majorHAnsi" w:cs="Times New Roman"/>
          <w:color w:val="000000"/>
          <w:sz w:val="24"/>
          <w:szCs w:val="24"/>
        </w:rPr>
        <w:t>Gminna Komisja Rozwiązywania Problemów Alkoholowych wspólnie z Pełnomocnikiem ds. Uzależnień.</w:t>
      </w:r>
    </w:p>
    <w:p w14:paraId="55322D5C" w14:textId="2C7F7C55" w:rsidR="00F63EC4" w:rsidRPr="00EF2268" w:rsidRDefault="007B324E" w:rsidP="00EF2268">
      <w:pPr>
        <w:pStyle w:val="Tekstpodstawowy"/>
        <w:widowControl/>
        <w:numPr>
          <w:ilvl w:val="0"/>
          <w:numId w:val="6"/>
        </w:numPr>
        <w:tabs>
          <w:tab w:val="clear" w:pos="0"/>
        </w:tabs>
        <w:suppressAutoHyphens w:val="0"/>
        <w:overflowPunct/>
        <w:autoSpaceDE/>
        <w:autoSpaceDN/>
        <w:adjustRightInd/>
        <w:spacing w:line="276" w:lineRule="auto"/>
        <w:jc w:val="both"/>
        <w:rPr>
          <w:rFonts w:asciiTheme="majorHAnsi" w:hAnsiTheme="majorHAnsi"/>
          <w:szCs w:val="24"/>
        </w:rPr>
      </w:pPr>
      <w:r w:rsidRPr="00EF2268">
        <w:rPr>
          <w:rFonts w:asciiTheme="majorHAnsi" w:hAnsiTheme="majorHAnsi"/>
          <w:szCs w:val="24"/>
        </w:rPr>
        <w:t>Środki w 2025</w:t>
      </w:r>
      <w:r w:rsidR="00F63EC4" w:rsidRPr="00EF2268">
        <w:rPr>
          <w:rFonts w:asciiTheme="majorHAnsi" w:hAnsiTheme="majorHAnsi"/>
          <w:szCs w:val="24"/>
        </w:rPr>
        <w:t xml:space="preserve"> na finansowanie Programu planowane są na poziomie</w:t>
      </w:r>
      <w:r w:rsidRPr="00EF2268">
        <w:rPr>
          <w:rFonts w:asciiTheme="majorHAnsi" w:hAnsiTheme="majorHAnsi"/>
          <w:szCs w:val="24"/>
        </w:rPr>
        <w:t xml:space="preserve"> </w:t>
      </w:r>
      <w:r w:rsidRPr="00EF2268">
        <w:rPr>
          <w:rFonts w:asciiTheme="majorHAnsi" w:hAnsiTheme="majorHAnsi"/>
          <w:b/>
          <w:bCs/>
          <w:szCs w:val="24"/>
        </w:rPr>
        <w:t xml:space="preserve">500 </w:t>
      </w:r>
      <w:r w:rsidR="00F63EC4" w:rsidRPr="00EF2268">
        <w:rPr>
          <w:rFonts w:asciiTheme="majorHAnsi" w:hAnsiTheme="majorHAnsi"/>
          <w:b/>
          <w:bCs/>
          <w:szCs w:val="24"/>
        </w:rPr>
        <w:t>000 zł</w:t>
      </w:r>
    </w:p>
    <w:p w14:paraId="010302A2" w14:textId="754D8953" w:rsidR="00F63EC4" w:rsidRPr="00C764E1" w:rsidRDefault="00CE1D58" w:rsidP="00C764E1">
      <w:pPr>
        <w:spacing w:line="360" w:lineRule="auto"/>
        <w:ind w:left="851" w:hanging="851"/>
        <w:rPr>
          <w:rFonts w:asciiTheme="majorHAnsi" w:hAnsiTheme="majorHAnsi"/>
          <w:b/>
          <w:bCs/>
          <w:sz w:val="24"/>
          <w:szCs w:val="24"/>
        </w:rPr>
      </w:pPr>
      <w:r>
        <w:rPr>
          <w:rFonts w:asciiTheme="majorHAnsi" w:hAnsiTheme="majorHAnsi"/>
          <w:sz w:val="24"/>
          <w:szCs w:val="24"/>
        </w:rPr>
        <w:t xml:space="preserve">              </w:t>
      </w:r>
      <w:r w:rsidR="00F63EC4" w:rsidRPr="00EF2268">
        <w:rPr>
          <w:rFonts w:asciiTheme="majorHAnsi" w:hAnsiTheme="majorHAnsi"/>
          <w:szCs w:val="24"/>
        </w:rPr>
        <w:t xml:space="preserve"> i pochodzą z opłat za korzystanie z zezwoleń na sprzedaż napojów alkoholowych</w:t>
      </w:r>
      <w:r w:rsidR="00C764E1">
        <w:rPr>
          <w:rFonts w:asciiTheme="majorHAnsi" w:hAnsiTheme="majorHAnsi"/>
          <w:szCs w:val="24"/>
        </w:rPr>
        <w:t xml:space="preserve">  - kwota planowana </w:t>
      </w:r>
      <w:r w:rsidR="00C764E1" w:rsidRPr="00C764E1">
        <w:rPr>
          <w:rFonts w:asciiTheme="majorHAnsi" w:hAnsiTheme="majorHAnsi"/>
          <w:b/>
          <w:bCs/>
          <w:szCs w:val="24"/>
        </w:rPr>
        <w:t>415 000 zł</w:t>
      </w:r>
      <w:r w:rsidR="00C764E1">
        <w:rPr>
          <w:rFonts w:asciiTheme="majorHAnsi" w:hAnsiTheme="majorHAnsi"/>
          <w:szCs w:val="24"/>
        </w:rPr>
        <w:t xml:space="preserve"> oraz z części opłat za zezwolenia na sprzedaż napojów alkoholowych w obrocie hurtowym – </w:t>
      </w:r>
      <w:r w:rsidR="00C764E1" w:rsidRPr="00C764E1">
        <w:rPr>
          <w:rFonts w:asciiTheme="majorHAnsi" w:hAnsiTheme="majorHAnsi"/>
          <w:b/>
          <w:bCs/>
          <w:szCs w:val="24"/>
        </w:rPr>
        <w:t xml:space="preserve">85 000 zł. </w:t>
      </w:r>
    </w:p>
    <w:p w14:paraId="6B88BD04" w14:textId="77777777" w:rsidR="00F63EC4" w:rsidRPr="00EF2268" w:rsidRDefault="00F63EC4" w:rsidP="00EF2268">
      <w:pPr>
        <w:pStyle w:val="Tekstpodstawowy"/>
        <w:widowControl/>
        <w:numPr>
          <w:ilvl w:val="0"/>
          <w:numId w:val="6"/>
        </w:numPr>
        <w:tabs>
          <w:tab w:val="clear" w:pos="0"/>
        </w:tabs>
        <w:suppressAutoHyphens w:val="0"/>
        <w:overflowPunct/>
        <w:autoSpaceDE/>
        <w:autoSpaceDN/>
        <w:adjustRightInd/>
        <w:spacing w:line="276" w:lineRule="auto"/>
        <w:jc w:val="both"/>
        <w:rPr>
          <w:rFonts w:asciiTheme="majorHAnsi" w:hAnsiTheme="majorHAnsi"/>
          <w:bCs/>
          <w:szCs w:val="24"/>
        </w:rPr>
      </w:pPr>
      <w:r w:rsidRPr="00EF2268">
        <w:rPr>
          <w:rFonts w:asciiTheme="majorHAnsi" w:hAnsiTheme="majorHAnsi"/>
          <w:bCs/>
          <w:szCs w:val="24"/>
        </w:rPr>
        <w:t>Preliminarz wydatków na realizację Programu stanowi załącznik do Programu .</w:t>
      </w:r>
    </w:p>
    <w:p w14:paraId="73D9F2E6" w14:textId="77777777" w:rsidR="008F11DF" w:rsidRDefault="008F11DF" w:rsidP="00BF43BE">
      <w:pPr>
        <w:pStyle w:val="Tekst"/>
        <w:spacing w:before="120"/>
        <w:rPr>
          <w:rFonts w:asciiTheme="majorHAnsi" w:hAnsiTheme="majorHAnsi"/>
          <w:b/>
          <w:lang w:eastAsia="ar-SA"/>
        </w:rPr>
      </w:pPr>
    </w:p>
    <w:p w14:paraId="57E02DAF" w14:textId="44B1CB88" w:rsidR="00F63EC4" w:rsidRPr="00BF43BE" w:rsidRDefault="00F63EC4" w:rsidP="00BF43BE">
      <w:pPr>
        <w:pStyle w:val="Tekst"/>
        <w:spacing w:before="120"/>
        <w:rPr>
          <w:rFonts w:asciiTheme="majorHAnsi" w:hAnsiTheme="majorHAnsi"/>
          <w:b/>
          <w:lang w:eastAsia="ar-SA"/>
        </w:rPr>
      </w:pPr>
      <w:r w:rsidRPr="00EF2268">
        <w:rPr>
          <w:rFonts w:asciiTheme="majorHAnsi" w:hAnsiTheme="majorHAnsi"/>
          <w:b/>
          <w:lang w:eastAsia="ar-SA"/>
        </w:rPr>
        <w:lastRenderedPageBreak/>
        <w:t xml:space="preserve">VII. </w:t>
      </w:r>
      <w:r w:rsidRPr="00EF2268">
        <w:rPr>
          <w:rFonts w:asciiTheme="majorHAnsi" w:hAnsiTheme="majorHAnsi"/>
          <w:b/>
          <w:bCs/>
        </w:rPr>
        <w:t>ZADANIA I ZASADY WYNAGRADZANIA GMINNEJ KOMISJI ROZWIĄZYWANIA PROBLEMÓW ALKOHOLOWYCH.</w:t>
      </w:r>
    </w:p>
    <w:p w14:paraId="4E4564EB" w14:textId="77777777" w:rsidR="00F63EC4" w:rsidRPr="00EF2268" w:rsidRDefault="00F63EC4" w:rsidP="00EF2268">
      <w:pPr>
        <w:pStyle w:val="Akapitzlist"/>
        <w:numPr>
          <w:ilvl w:val="0"/>
          <w:numId w:val="11"/>
        </w:numPr>
        <w:contextualSpacing w:val="0"/>
        <w:jc w:val="both"/>
        <w:rPr>
          <w:rFonts w:asciiTheme="majorHAnsi" w:hAnsiTheme="majorHAnsi"/>
          <w:sz w:val="24"/>
          <w:szCs w:val="24"/>
        </w:rPr>
      </w:pPr>
      <w:r w:rsidRPr="00EF2268">
        <w:rPr>
          <w:rFonts w:asciiTheme="majorHAnsi" w:hAnsiTheme="majorHAnsi"/>
          <w:sz w:val="24"/>
          <w:szCs w:val="24"/>
        </w:rPr>
        <w:t>Do zadań Komisji należy w szczególności:</w:t>
      </w:r>
    </w:p>
    <w:p w14:paraId="573D7D1C" w14:textId="77777777" w:rsidR="00F63EC4" w:rsidRPr="00EF2268" w:rsidRDefault="00F63EC4" w:rsidP="00EF2268">
      <w:pPr>
        <w:jc w:val="both"/>
        <w:rPr>
          <w:rFonts w:asciiTheme="majorHAnsi" w:hAnsiTheme="majorHAnsi"/>
          <w:sz w:val="24"/>
          <w:szCs w:val="24"/>
        </w:rPr>
      </w:pPr>
      <w:r w:rsidRPr="00EF2268">
        <w:rPr>
          <w:rFonts w:asciiTheme="majorHAnsi" w:hAnsiTheme="majorHAnsi"/>
          <w:sz w:val="24"/>
          <w:szCs w:val="24"/>
        </w:rPr>
        <w:t>a) inicjowanie, monitorowanie i ocena działań w zakresie określonym w art. 4</w:t>
      </w:r>
      <w:r w:rsidRPr="00EF2268">
        <w:rPr>
          <w:rFonts w:asciiTheme="majorHAnsi" w:hAnsiTheme="majorHAnsi"/>
          <w:sz w:val="24"/>
          <w:szCs w:val="24"/>
          <w:vertAlign w:val="superscript"/>
        </w:rPr>
        <w:t xml:space="preserve">1 </w:t>
      </w:r>
      <w:r w:rsidRPr="00EF2268">
        <w:rPr>
          <w:rFonts w:asciiTheme="majorHAnsi" w:hAnsiTheme="majorHAnsi"/>
          <w:sz w:val="24"/>
          <w:szCs w:val="24"/>
        </w:rPr>
        <w:t>ust. 3 ustawy   o wychowaniu w trzeźwości i przeciwdziałaniu alkoholizmowi;</w:t>
      </w:r>
    </w:p>
    <w:p w14:paraId="6CF59108" w14:textId="77777777" w:rsidR="00F63EC4" w:rsidRPr="00EF2268" w:rsidRDefault="00F63EC4" w:rsidP="00EF2268">
      <w:pPr>
        <w:jc w:val="both"/>
        <w:rPr>
          <w:rFonts w:asciiTheme="majorHAnsi" w:hAnsiTheme="majorHAnsi"/>
          <w:sz w:val="24"/>
          <w:szCs w:val="24"/>
        </w:rPr>
      </w:pPr>
      <w:r w:rsidRPr="00EF2268">
        <w:rPr>
          <w:rFonts w:asciiTheme="majorHAnsi" w:hAnsiTheme="majorHAnsi"/>
          <w:sz w:val="24"/>
          <w:szCs w:val="24"/>
        </w:rPr>
        <w:t>b) podejmowanie czynności zmierzających do orzeczenia o zastosowaniu wobec osoby uzależnionej od alkoholu obowiązku poddania się leczeniu w zakładzie lecznictwa odwykowego, zgodnie z art. 4</w:t>
      </w:r>
      <w:r w:rsidRPr="00EF2268">
        <w:rPr>
          <w:rFonts w:asciiTheme="majorHAnsi" w:hAnsiTheme="majorHAnsi"/>
          <w:sz w:val="24"/>
          <w:szCs w:val="24"/>
          <w:vertAlign w:val="superscript"/>
        </w:rPr>
        <w:t xml:space="preserve">1 </w:t>
      </w:r>
      <w:r w:rsidRPr="00EF2268">
        <w:rPr>
          <w:rFonts w:asciiTheme="majorHAnsi" w:hAnsiTheme="majorHAnsi"/>
          <w:sz w:val="24"/>
          <w:szCs w:val="24"/>
        </w:rPr>
        <w:t>ust. 3 ww. ustawy;</w:t>
      </w:r>
    </w:p>
    <w:p w14:paraId="23C9D565" w14:textId="77777777" w:rsidR="00F63EC4" w:rsidRPr="00EF2268" w:rsidRDefault="00F63EC4" w:rsidP="00EF2268">
      <w:pPr>
        <w:jc w:val="both"/>
        <w:rPr>
          <w:rFonts w:asciiTheme="majorHAnsi" w:hAnsiTheme="majorHAnsi"/>
          <w:sz w:val="24"/>
          <w:szCs w:val="24"/>
        </w:rPr>
      </w:pPr>
      <w:r w:rsidRPr="00EF2268">
        <w:rPr>
          <w:rFonts w:asciiTheme="majorHAnsi" w:hAnsiTheme="majorHAnsi"/>
          <w:sz w:val="24"/>
          <w:szCs w:val="24"/>
        </w:rPr>
        <w:t>c) wydawanie opinii dotyczących wydania zezwolenia na sprzedaż napojów alkoholowych, zgodnie z art. 18 ust. 3a ww. ustawy;</w:t>
      </w:r>
    </w:p>
    <w:p w14:paraId="110C5657" w14:textId="77777777" w:rsidR="00F63EC4" w:rsidRPr="00EF2268" w:rsidRDefault="00F63EC4" w:rsidP="00EF2268">
      <w:pPr>
        <w:jc w:val="both"/>
        <w:rPr>
          <w:rFonts w:asciiTheme="majorHAnsi" w:hAnsiTheme="majorHAnsi"/>
          <w:sz w:val="24"/>
          <w:szCs w:val="24"/>
        </w:rPr>
      </w:pPr>
      <w:r w:rsidRPr="00EF2268">
        <w:rPr>
          <w:rFonts w:asciiTheme="majorHAnsi" w:hAnsiTheme="majorHAnsi"/>
          <w:sz w:val="24"/>
          <w:szCs w:val="24"/>
        </w:rPr>
        <w:t>d) dokonywanie kontroli punktów sprzedaży napojów alkoholowych w zakresie przestrzegania zasad i warunków korzystania z zezwolenia, zgodnie z art. 18 ust 8 ww. ustawy;</w:t>
      </w:r>
    </w:p>
    <w:p w14:paraId="6FA7AF26" w14:textId="702AF48E" w:rsidR="00F63EC4" w:rsidRPr="00EF2268" w:rsidRDefault="00F63EC4" w:rsidP="00EF2268">
      <w:pPr>
        <w:jc w:val="both"/>
        <w:rPr>
          <w:rFonts w:asciiTheme="majorHAnsi" w:hAnsiTheme="majorHAnsi"/>
          <w:sz w:val="24"/>
          <w:szCs w:val="24"/>
        </w:rPr>
      </w:pPr>
      <w:r w:rsidRPr="00EF2268">
        <w:rPr>
          <w:rFonts w:asciiTheme="majorHAnsi" w:hAnsiTheme="majorHAnsi"/>
          <w:sz w:val="24"/>
          <w:szCs w:val="24"/>
        </w:rPr>
        <w:t>e) prowadzenie działań edukacyjnych dla różnych grup społecznych i zawodowych.</w:t>
      </w:r>
    </w:p>
    <w:p w14:paraId="0EF73BCB" w14:textId="0AEBB492" w:rsidR="00F63EC4" w:rsidRPr="007361B6" w:rsidRDefault="00F63EC4" w:rsidP="007361B6">
      <w:pPr>
        <w:pStyle w:val="Akapitzlist"/>
        <w:numPr>
          <w:ilvl w:val="0"/>
          <w:numId w:val="11"/>
        </w:numPr>
        <w:jc w:val="both"/>
        <w:rPr>
          <w:rFonts w:asciiTheme="majorHAnsi" w:hAnsiTheme="majorHAnsi"/>
          <w:sz w:val="24"/>
          <w:szCs w:val="24"/>
        </w:rPr>
      </w:pPr>
      <w:r w:rsidRPr="007361B6">
        <w:rPr>
          <w:rFonts w:asciiTheme="majorHAnsi" w:hAnsiTheme="majorHAnsi"/>
          <w:sz w:val="24"/>
          <w:szCs w:val="24"/>
        </w:rPr>
        <w:t xml:space="preserve">Członkom Komisji przysługuje wynagrodzenie w wysokości: Przewodniczący komisji: </w:t>
      </w:r>
      <w:r w:rsidR="00CE1D58" w:rsidRPr="007361B6">
        <w:rPr>
          <w:rFonts w:asciiTheme="majorHAnsi" w:hAnsiTheme="majorHAnsi"/>
          <w:sz w:val="24"/>
          <w:szCs w:val="24"/>
        </w:rPr>
        <w:t xml:space="preserve">300 </w:t>
      </w:r>
      <w:r w:rsidRPr="007361B6">
        <w:rPr>
          <w:rFonts w:asciiTheme="majorHAnsi" w:hAnsiTheme="majorHAnsi"/>
          <w:sz w:val="24"/>
          <w:szCs w:val="24"/>
        </w:rPr>
        <w:t xml:space="preserve">zł brutto, Sekretarz komisji:  </w:t>
      </w:r>
      <w:r w:rsidR="007361B6">
        <w:rPr>
          <w:rFonts w:asciiTheme="majorHAnsi" w:hAnsiTheme="majorHAnsi"/>
          <w:sz w:val="24"/>
          <w:szCs w:val="24"/>
        </w:rPr>
        <w:t>280</w:t>
      </w:r>
      <w:r w:rsidR="00CE1D58" w:rsidRPr="007361B6">
        <w:rPr>
          <w:rFonts w:asciiTheme="majorHAnsi" w:hAnsiTheme="majorHAnsi"/>
          <w:sz w:val="24"/>
          <w:szCs w:val="24"/>
        </w:rPr>
        <w:t xml:space="preserve"> zł brutto, członek komisji: 22</w:t>
      </w:r>
      <w:r w:rsidRPr="007361B6">
        <w:rPr>
          <w:rFonts w:asciiTheme="majorHAnsi" w:hAnsiTheme="majorHAnsi"/>
          <w:sz w:val="24"/>
          <w:szCs w:val="24"/>
        </w:rPr>
        <w:t xml:space="preserve">0 zł brutto za udział  w posiedzeniu komisji i dokonanie czynności kontrolnych, </w:t>
      </w:r>
      <w:r w:rsidRPr="007361B6">
        <w:rPr>
          <w:rFonts w:asciiTheme="majorHAnsi" w:hAnsiTheme="majorHAnsi"/>
          <w:sz w:val="24"/>
          <w:szCs w:val="24"/>
        </w:rPr>
        <w:br/>
        <w:t>o których mowa w ust. 1 lit. d).</w:t>
      </w:r>
    </w:p>
    <w:p w14:paraId="3DBD9F4E" w14:textId="77777777" w:rsidR="00F63EC4" w:rsidRPr="00EF2268" w:rsidRDefault="00F63EC4" w:rsidP="00EF2268">
      <w:pPr>
        <w:pStyle w:val="Akapitzlist"/>
        <w:numPr>
          <w:ilvl w:val="0"/>
          <w:numId w:val="11"/>
        </w:numPr>
        <w:contextualSpacing w:val="0"/>
        <w:jc w:val="both"/>
        <w:rPr>
          <w:rFonts w:asciiTheme="majorHAnsi" w:hAnsiTheme="majorHAnsi"/>
          <w:sz w:val="24"/>
          <w:szCs w:val="24"/>
        </w:rPr>
      </w:pPr>
      <w:r w:rsidRPr="00EF2268">
        <w:rPr>
          <w:rFonts w:asciiTheme="majorHAnsi" w:hAnsiTheme="majorHAnsi"/>
          <w:sz w:val="24"/>
          <w:szCs w:val="24"/>
        </w:rPr>
        <w:t xml:space="preserve">Każdy członek Komisji winien podnosić swoje kwalifikacje z zakresu profilaktyki </w:t>
      </w:r>
      <w:r w:rsidRPr="00EF2268">
        <w:rPr>
          <w:rFonts w:asciiTheme="majorHAnsi" w:hAnsiTheme="majorHAnsi"/>
          <w:sz w:val="24"/>
          <w:szCs w:val="24"/>
        </w:rPr>
        <w:br/>
        <w:t>i rozwiązywania problemów alkoholowych poprzez uczestnictwo w szkoleniach, kursach i konferencjach. Koszty podnoszenia kwalifikacji w całości będą pokrywane ze środków przeznaczonych na działalność Komisji</w:t>
      </w:r>
      <w:r w:rsidRPr="00EF2268">
        <w:rPr>
          <w:rFonts w:asciiTheme="majorHAnsi" w:hAnsiTheme="majorHAnsi"/>
          <w:b/>
          <w:bCs/>
          <w:color w:val="7030A0"/>
          <w:sz w:val="24"/>
          <w:szCs w:val="24"/>
        </w:rPr>
        <w:t>.</w:t>
      </w:r>
    </w:p>
    <w:p w14:paraId="2E9554E5" w14:textId="77777777" w:rsidR="00F63EC4" w:rsidRPr="00EF2268" w:rsidRDefault="00F63EC4" w:rsidP="00EF2268">
      <w:pPr>
        <w:pStyle w:val="Akapitzlist"/>
        <w:numPr>
          <w:ilvl w:val="0"/>
          <w:numId w:val="11"/>
        </w:numPr>
        <w:contextualSpacing w:val="0"/>
        <w:jc w:val="both"/>
        <w:rPr>
          <w:rFonts w:asciiTheme="majorHAnsi" w:hAnsiTheme="majorHAnsi"/>
          <w:sz w:val="24"/>
          <w:szCs w:val="24"/>
        </w:rPr>
      </w:pPr>
      <w:r w:rsidRPr="00EF2268">
        <w:rPr>
          <w:rFonts w:asciiTheme="majorHAnsi" w:hAnsiTheme="majorHAnsi"/>
          <w:sz w:val="24"/>
          <w:szCs w:val="24"/>
        </w:rPr>
        <w:t xml:space="preserve"> Siedziba Komisji mieści się w Urzędzie Miejskim w Janowie Lubelskim.</w:t>
      </w:r>
    </w:p>
    <w:p w14:paraId="31E69BB3" w14:textId="77777777" w:rsidR="00F63EC4" w:rsidRPr="00EF2268" w:rsidRDefault="00F63EC4" w:rsidP="00EF2268">
      <w:pPr>
        <w:jc w:val="both"/>
        <w:rPr>
          <w:rFonts w:asciiTheme="majorHAnsi" w:hAnsiTheme="majorHAnsi"/>
          <w:sz w:val="24"/>
          <w:szCs w:val="24"/>
        </w:rPr>
      </w:pPr>
    </w:p>
    <w:p w14:paraId="6F2E2A5D" w14:textId="2F221859" w:rsidR="00F63EC4" w:rsidRPr="007361B6" w:rsidRDefault="00F63EC4" w:rsidP="007361B6">
      <w:pPr>
        <w:jc w:val="both"/>
        <w:rPr>
          <w:rFonts w:asciiTheme="majorHAnsi" w:hAnsiTheme="majorHAnsi"/>
          <w:sz w:val="24"/>
          <w:szCs w:val="24"/>
        </w:rPr>
      </w:pPr>
      <w:r w:rsidRPr="00EF2268">
        <w:rPr>
          <w:rFonts w:asciiTheme="majorHAnsi" w:hAnsiTheme="majorHAnsi"/>
          <w:sz w:val="24"/>
          <w:szCs w:val="24"/>
        </w:rPr>
        <w:t>VIII.</w:t>
      </w:r>
      <w:r w:rsidRPr="00EF2268">
        <w:rPr>
          <w:rFonts w:asciiTheme="majorHAnsi" w:hAnsiTheme="majorHAnsi"/>
          <w:b/>
          <w:bCs/>
          <w:sz w:val="24"/>
          <w:szCs w:val="24"/>
        </w:rPr>
        <w:t xml:space="preserve"> DZIAŁALNOŚĆ GMINNEJ KOMISJI ROZWIĄZYWANIA PROBLEMÓW ALKOHOLOWYCH I PRZECIWDZIAŁANIA  NARKOMANII W 202</w:t>
      </w:r>
      <w:r w:rsidR="00587C39">
        <w:rPr>
          <w:rFonts w:asciiTheme="majorHAnsi" w:hAnsiTheme="majorHAnsi"/>
          <w:b/>
          <w:bCs/>
          <w:sz w:val="24"/>
          <w:szCs w:val="24"/>
        </w:rPr>
        <w:t>3</w:t>
      </w:r>
      <w:r w:rsidRPr="00EF2268">
        <w:rPr>
          <w:rFonts w:asciiTheme="majorHAnsi" w:hAnsiTheme="majorHAnsi"/>
          <w:b/>
          <w:bCs/>
          <w:sz w:val="24"/>
          <w:szCs w:val="24"/>
        </w:rPr>
        <w:t xml:space="preserve">  ROKU</w:t>
      </w:r>
    </w:p>
    <w:p w14:paraId="591C1284" w14:textId="3ADC9236" w:rsidR="00F63EC4" w:rsidRPr="00341E5E" w:rsidRDefault="00F63EC4" w:rsidP="00EF2268">
      <w:pPr>
        <w:jc w:val="both"/>
        <w:rPr>
          <w:rFonts w:asciiTheme="majorHAnsi" w:hAnsiTheme="majorHAnsi"/>
          <w:sz w:val="24"/>
          <w:szCs w:val="24"/>
        </w:rPr>
      </w:pPr>
      <w:r w:rsidRPr="00341E5E">
        <w:rPr>
          <w:rFonts w:asciiTheme="majorHAnsi" w:hAnsiTheme="majorHAnsi"/>
          <w:sz w:val="24"/>
          <w:szCs w:val="24"/>
        </w:rPr>
        <w:t>Gminna Komisja Rozwiązywania Problemów Alkoholowych i Przeciwdziałania Narkomanii w Janowie Lubelskim zajmuje się w szczególności inicjowaniem działań związanych z profilaktyką i rozwiązywaniem problemów uzależnień oraz integracją społeczną osób uzależnionych, a także</w:t>
      </w:r>
      <w:r w:rsidRPr="00341E5E">
        <w:rPr>
          <w:rFonts w:asciiTheme="majorHAnsi" w:eastAsia="TimesNewRoman" w:hAnsiTheme="majorHAnsi"/>
          <w:sz w:val="24"/>
          <w:szCs w:val="24"/>
        </w:rPr>
        <w:t xml:space="preserve"> podejmowaniem czynności zmierzających do orzeczenia o zastosowaniu wobec osoby uzależnionej od alkoholu obowiązku poddania się leczeniu w zakładzie lecznictwa odwykowego. </w:t>
      </w:r>
    </w:p>
    <w:p w14:paraId="4D7D60F6" w14:textId="748B3E46" w:rsidR="00D80E7A" w:rsidRPr="007361B6" w:rsidRDefault="00D80E7A" w:rsidP="00D80E7A">
      <w:pPr>
        <w:autoSpaceDE w:val="0"/>
        <w:autoSpaceDN w:val="0"/>
        <w:adjustRightInd w:val="0"/>
        <w:spacing w:after="160" w:line="259" w:lineRule="auto"/>
        <w:rPr>
          <w:rFonts w:asciiTheme="majorHAnsi" w:hAnsiTheme="majorHAnsi" w:cstheme="minorHAnsi"/>
          <w:color w:val="000000"/>
          <w:sz w:val="24"/>
          <w:szCs w:val="24"/>
        </w:rPr>
      </w:pPr>
      <w:r w:rsidRPr="007361B6">
        <w:rPr>
          <w:rFonts w:asciiTheme="majorHAnsi" w:hAnsiTheme="majorHAnsi" w:cstheme="minorHAnsi"/>
          <w:color w:val="000000"/>
          <w:sz w:val="24"/>
          <w:szCs w:val="24"/>
        </w:rPr>
        <w:lastRenderedPageBreak/>
        <w:t xml:space="preserve">Gminna Komisja Rozwiązywania Problemów Alkoholowych przeprowadziła w 2023 r.  kilkakrotne rozmowy motywujące z 7 osobami nadużywającymi alkohol. Osoby skierowane były przez Ośrodek Pomocy Społecznej, Zespół Interdyscyplinarny ds. Przeciwdziałania Przemocy w Rodzinie lub na wniosek członka rodziny. </w:t>
      </w:r>
    </w:p>
    <w:p w14:paraId="5DFDA8E3" w14:textId="77777777" w:rsidR="00D80E7A" w:rsidRPr="007361B6" w:rsidRDefault="00D80E7A" w:rsidP="007361B6">
      <w:pPr>
        <w:contextualSpacing/>
        <w:jc w:val="both"/>
        <w:rPr>
          <w:rFonts w:asciiTheme="majorHAnsi" w:hAnsiTheme="majorHAnsi" w:cstheme="minorHAnsi"/>
          <w:sz w:val="24"/>
          <w:szCs w:val="24"/>
        </w:rPr>
      </w:pPr>
      <w:r w:rsidRPr="007361B6">
        <w:rPr>
          <w:rFonts w:asciiTheme="majorHAnsi" w:hAnsiTheme="majorHAnsi" w:cstheme="minorHAnsi"/>
          <w:sz w:val="24"/>
          <w:szCs w:val="24"/>
        </w:rPr>
        <w:t>4 osoby skierowano na badanie do biegłych, w celu określenia stopnia uzależnienia od alkoholu. Osoby te zobowiązały się do podjęcia leczenia w Poradni Leczenia Uzależnień. W przypadku 1 osoby złożony został wniosek do Sądu Rejonowego w Janowie Lubelskim o skierowanie na przymusowe leczenie odwykowe.</w:t>
      </w:r>
    </w:p>
    <w:p w14:paraId="66115839" w14:textId="57D4F4EE" w:rsidR="00341E5E" w:rsidRPr="007361B6" w:rsidRDefault="00341E5E" w:rsidP="00341E5E">
      <w:pPr>
        <w:jc w:val="both"/>
        <w:rPr>
          <w:rFonts w:asciiTheme="majorHAnsi" w:hAnsiTheme="majorHAnsi" w:cstheme="minorHAnsi"/>
          <w:sz w:val="24"/>
          <w:szCs w:val="24"/>
        </w:rPr>
      </w:pPr>
      <w:r w:rsidRPr="007361B6">
        <w:rPr>
          <w:rFonts w:asciiTheme="majorHAnsi" w:hAnsiTheme="majorHAnsi" w:cstheme="minorHAnsi"/>
          <w:sz w:val="24"/>
          <w:szCs w:val="24"/>
        </w:rPr>
        <w:t>Gminna Komisja Rozwiazywania Problemów Alkoholowych oraz Przeciwdziałania Narkomanii odbyła w 2023 r</w:t>
      </w:r>
      <w:r w:rsidR="007361B6">
        <w:rPr>
          <w:rFonts w:asciiTheme="majorHAnsi" w:hAnsiTheme="majorHAnsi" w:cstheme="minorHAnsi"/>
          <w:sz w:val="24"/>
          <w:szCs w:val="24"/>
        </w:rPr>
        <w:t xml:space="preserve">oku </w:t>
      </w:r>
      <w:r w:rsidRPr="007361B6">
        <w:rPr>
          <w:rFonts w:asciiTheme="majorHAnsi" w:hAnsiTheme="majorHAnsi" w:cstheme="minorHAnsi"/>
          <w:sz w:val="24"/>
          <w:szCs w:val="24"/>
        </w:rPr>
        <w:t xml:space="preserve">23 posiedzenia. Wszystkie posiedzenia komisji były protokołowane. </w:t>
      </w:r>
    </w:p>
    <w:p w14:paraId="3BED0F26" w14:textId="77777777" w:rsidR="00341E5E" w:rsidRPr="007361B6" w:rsidRDefault="00341E5E" w:rsidP="00341E5E">
      <w:pPr>
        <w:jc w:val="both"/>
        <w:rPr>
          <w:rFonts w:asciiTheme="majorHAnsi" w:hAnsiTheme="majorHAnsi" w:cstheme="minorHAnsi"/>
          <w:sz w:val="24"/>
          <w:szCs w:val="24"/>
        </w:rPr>
      </w:pPr>
      <w:r w:rsidRPr="007361B6">
        <w:rPr>
          <w:rFonts w:asciiTheme="majorHAnsi" w:hAnsiTheme="majorHAnsi" w:cstheme="minorHAnsi"/>
          <w:sz w:val="24"/>
          <w:szCs w:val="24"/>
        </w:rPr>
        <w:t xml:space="preserve">W kompetencjach Komisji leży także opiniowanie wniosków o wydanie zezwoleń na sprzedaż napojów alkoholowych w punktach w mieście i na terenie Gminy oraz przeprowadzanie kontroli tych punktów. </w:t>
      </w:r>
    </w:p>
    <w:p w14:paraId="106AEFD0" w14:textId="77777777" w:rsidR="00341E5E" w:rsidRPr="007361B6" w:rsidRDefault="00341E5E" w:rsidP="00341E5E">
      <w:pPr>
        <w:pStyle w:val="Akapitzlist"/>
        <w:numPr>
          <w:ilvl w:val="0"/>
          <w:numId w:val="38"/>
        </w:numPr>
        <w:spacing w:after="160" w:line="259" w:lineRule="auto"/>
        <w:jc w:val="both"/>
        <w:rPr>
          <w:rFonts w:asciiTheme="majorHAnsi" w:hAnsiTheme="majorHAnsi" w:cstheme="minorHAnsi"/>
          <w:sz w:val="24"/>
          <w:szCs w:val="24"/>
        </w:rPr>
      </w:pPr>
      <w:r w:rsidRPr="007361B6">
        <w:rPr>
          <w:rFonts w:asciiTheme="majorHAnsi" w:hAnsiTheme="majorHAnsi" w:cstheme="minorHAnsi"/>
          <w:sz w:val="24"/>
          <w:szCs w:val="24"/>
        </w:rPr>
        <w:t>GKRPA zaopiniowała w 2023 roku  105 zezwoleń na sprzedaż alkoholu, w tym:</w:t>
      </w:r>
    </w:p>
    <w:p w14:paraId="717EAB38" w14:textId="77777777" w:rsidR="00341E5E" w:rsidRPr="007361B6" w:rsidRDefault="00341E5E" w:rsidP="00341E5E">
      <w:pPr>
        <w:pStyle w:val="Akapitzlist"/>
        <w:numPr>
          <w:ilvl w:val="0"/>
          <w:numId w:val="37"/>
        </w:numPr>
        <w:spacing w:after="160" w:line="259" w:lineRule="auto"/>
        <w:jc w:val="both"/>
        <w:rPr>
          <w:rFonts w:asciiTheme="majorHAnsi" w:hAnsiTheme="majorHAnsi" w:cstheme="minorHAnsi"/>
          <w:sz w:val="24"/>
          <w:szCs w:val="24"/>
        </w:rPr>
      </w:pPr>
      <w:r w:rsidRPr="007361B6">
        <w:rPr>
          <w:rFonts w:asciiTheme="majorHAnsi" w:hAnsiTheme="majorHAnsi" w:cstheme="minorHAnsi"/>
          <w:sz w:val="24"/>
          <w:szCs w:val="24"/>
        </w:rPr>
        <w:t>37 zezwoleń do 4,5% zawartości alkoholu oraz na piwo,</w:t>
      </w:r>
    </w:p>
    <w:p w14:paraId="237B6713" w14:textId="77777777" w:rsidR="00341E5E" w:rsidRPr="007361B6" w:rsidRDefault="00341E5E" w:rsidP="00341E5E">
      <w:pPr>
        <w:pStyle w:val="Akapitzlist"/>
        <w:numPr>
          <w:ilvl w:val="0"/>
          <w:numId w:val="37"/>
        </w:numPr>
        <w:spacing w:after="160" w:line="259" w:lineRule="auto"/>
        <w:jc w:val="both"/>
        <w:rPr>
          <w:rFonts w:asciiTheme="majorHAnsi" w:hAnsiTheme="majorHAnsi" w:cstheme="minorHAnsi"/>
          <w:sz w:val="24"/>
          <w:szCs w:val="24"/>
        </w:rPr>
      </w:pPr>
      <w:r w:rsidRPr="007361B6">
        <w:rPr>
          <w:rFonts w:asciiTheme="majorHAnsi" w:hAnsiTheme="majorHAnsi" w:cstheme="minorHAnsi"/>
          <w:sz w:val="24"/>
          <w:szCs w:val="24"/>
        </w:rPr>
        <w:t>36 zezwoleń od 4,5% do 18% zawartości alkoholu,</w:t>
      </w:r>
    </w:p>
    <w:p w14:paraId="502E14C0" w14:textId="77777777" w:rsidR="00341E5E" w:rsidRPr="007361B6" w:rsidRDefault="00341E5E" w:rsidP="00341E5E">
      <w:pPr>
        <w:pStyle w:val="Akapitzlist"/>
        <w:numPr>
          <w:ilvl w:val="0"/>
          <w:numId w:val="37"/>
        </w:numPr>
        <w:spacing w:after="160" w:line="259" w:lineRule="auto"/>
        <w:jc w:val="both"/>
        <w:rPr>
          <w:rFonts w:asciiTheme="majorHAnsi" w:hAnsiTheme="majorHAnsi" w:cstheme="minorHAnsi"/>
          <w:sz w:val="24"/>
          <w:szCs w:val="24"/>
        </w:rPr>
      </w:pPr>
      <w:r w:rsidRPr="007361B6">
        <w:rPr>
          <w:rFonts w:asciiTheme="majorHAnsi" w:hAnsiTheme="majorHAnsi" w:cstheme="minorHAnsi"/>
          <w:sz w:val="24"/>
          <w:szCs w:val="24"/>
        </w:rPr>
        <w:t>32 zezwoleń powyżej 18% zawartości alkoholu.</w:t>
      </w:r>
    </w:p>
    <w:p w14:paraId="12DEE338" w14:textId="77777777" w:rsidR="00341E5E" w:rsidRPr="007361B6" w:rsidRDefault="00341E5E" w:rsidP="00341E5E">
      <w:pPr>
        <w:pStyle w:val="Akapitzlist"/>
        <w:jc w:val="both"/>
        <w:rPr>
          <w:rFonts w:asciiTheme="majorHAnsi" w:hAnsiTheme="majorHAnsi" w:cstheme="minorHAnsi"/>
          <w:sz w:val="24"/>
          <w:szCs w:val="24"/>
        </w:rPr>
      </w:pPr>
    </w:p>
    <w:p w14:paraId="0BBF8A2D" w14:textId="77777777" w:rsidR="00341E5E" w:rsidRPr="007361B6" w:rsidRDefault="00341E5E" w:rsidP="00341E5E">
      <w:pPr>
        <w:pStyle w:val="Akapitzlist"/>
        <w:numPr>
          <w:ilvl w:val="0"/>
          <w:numId w:val="38"/>
        </w:numPr>
        <w:spacing w:after="160" w:line="259" w:lineRule="auto"/>
        <w:rPr>
          <w:rFonts w:asciiTheme="majorHAnsi" w:hAnsiTheme="majorHAnsi" w:cstheme="minorHAnsi"/>
          <w:sz w:val="24"/>
          <w:szCs w:val="24"/>
        </w:rPr>
      </w:pPr>
      <w:r w:rsidRPr="007361B6">
        <w:rPr>
          <w:rFonts w:asciiTheme="majorHAnsi" w:hAnsiTheme="majorHAnsi" w:cstheme="minorHAnsi"/>
          <w:sz w:val="24"/>
          <w:szCs w:val="24"/>
        </w:rPr>
        <w:t xml:space="preserve">Komisja przeprowadziła także kontrolę punktów handlowych i gastronomicznych sprzedających i podających napoje alkoholowe w zakresie przestrzegania ustawy o wychowaniu w trzeźwości i przeciwdziałaniu alkoholizmowi. Skontrolowano </w:t>
      </w:r>
      <w:r w:rsidRPr="007361B6">
        <w:rPr>
          <w:rFonts w:asciiTheme="majorHAnsi" w:hAnsiTheme="majorHAnsi" w:cstheme="minorHAnsi"/>
          <w:b/>
          <w:bCs/>
          <w:sz w:val="24"/>
          <w:szCs w:val="24"/>
        </w:rPr>
        <w:t xml:space="preserve">8 </w:t>
      </w:r>
      <w:r w:rsidRPr="007361B6">
        <w:rPr>
          <w:rFonts w:asciiTheme="majorHAnsi" w:hAnsiTheme="majorHAnsi" w:cstheme="minorHAnsi"/>
          <w:sz w:val="24"/>
          <w:szCs w:val="24"/>
        </w:rPr>
        <w:t xml:space="preserve">placówek sprzedaży napojów alkoholowych. </w:t>
      </w:r>
    </w:p>
    <w:p w14:paraId="4E24A7FB" w14:textId="77777777" w:rsidR="00341E5E" w:rsidRPr="007361B6" w:rsidRDefault="00341E5E" w:rsidP="00341E5E">
      <w:pPr>
        <w:pStyle w:val="Akapitzlist"/>
        <w:numPr>
          <w:ilvl w:val="0"/>
          <w:numId w:val="38"/>
        </w:numPr>
        <w:spacing w:after="160" w:line="259" w:lineRule="auto"/>
        <w:jc w:val="both"/>
        <w:rPr>
          <w:rFonts w:asciiTheme="majorHAnsi" w:hAnsiTheme="majorHAnsi" w:cstheme="minorHAnsi"/>
          <w:b/>
          <w:bCs/>
          <w:sz w:val="24"/>
          <w:szCs w:val="24"/>
        </w:rPr>
      </w:pPr>
      <w:r w:rsidRPr="007361B6">
        <w:rPr>
          <w:rFonts w:asciiTheme="majorHAnsi" w:hAnsiTheme="majorHAnsi" w:cstheme="minorHAnsi"/>
          <w:sz w:val="24"/>
          <w:szCs w:val="24"/>
        </w:rPr>
        <w:t>Członkowie Komisji uczestniczyli w 2 spotkaniach koalicji osób i służb, instytucji i organizacji na rzecz osób i rodzin dotkniętych przemocą.</w:t>
      </w:r>
    </w:p>
    <w:p w14:paraId="6BB81737" w14:textId="77777777" w:rsidR="007361B6" w:rsidRDefault="007361B6" w:rsidP="00EF2268">
      <w:pPr>
        <w:jc w:val="both"/>
        <w:rPr>
          <w:rFonts w:asciiTheme="majorHAnsi" w:hAnsiTheme="majorHAnsi" w:cstheme="minorHAnsi"/>
          <w:b/>
          <w:sz w:val="24"/>
          <w:szCs w:val="24"/>
        </w:rPr>
      </w:pPr>
    </w:p>
    <w:p w14:paraId="3C42ABE4" w14:textId="77777777" w:rsidR="007361B6" w:rsidRDefault="007361B6" w:rsidP="00EF2268">
      <w:pPr>
        <w:jc w:val="both"/>
        <w:rPr>
          <w:rFonts w:asciiTheme="majorHAnsi" w:hAnsiTheme="majorHAnsi" w:cstheme="minorHAnsi"/>
          <w:b/>
          <w:sz w:val="24"/>
          <w:szCs w:val="24"/>
        </w:rPr>
      </w:pPr>
    </w:p>
    <w:p w14:paraId="7C791334" w14:textId="105F8A20" w:rsidR="00F63EC4" w:rsidRPr="007361B6" w:rsidRDefault="00F63EC4" w:rsidP="00EF2268">
      <w:pPr>
        <w:jc w:val="both"/>
        <w:rPr>
          <w:rFonts w:asciiTheme="majorHAnsi" w:hAnsiTheme="majorHAnsi" w:cstheme="minorHAnsi"/>
          <w:b/>
          <w:sz w:val="24"/>
          <w:szCs w:val="24"/>
        </w:rPr>
      </w:pPr>
      <w:r w:rsidRPr="007361B6">
        <w:rPr>
          <w:rFonts w:asciiTheme="majorHAnsi" w:hAnsiTheme="majorHAnsi" w:cstheme="minorHAnsi"/>
          <w:b/>
          <w:sz w:val="24"/>
          <w:szCs w:val="24"/>
        </w:rPr>
        <w:t>MONITORING EFEKTÓW DZIAŁANIA</w:t>
      </w:r>
    </w:p>
    <w:p w14:paraId="4BE2BFBB" w14:textId="77777777" w:rsidR="00966691" w:rsidRPr="007361B6" w:rsidRDefault="00F63EC4" w:rsidP="007361B6">
      <w:pPr>
        <w:autoSpaceDE w:val="0"/>
        <w:autoSpaceDN w:val="0"/>
        <w:adjustRightInd w:val="0"/>
        <w:spacing w:after="0"/>
        <w:rPr>
          <w:rFonts w:asciiTheme="majorHAnsi" w:hAnsiTheme="majorHAnsi" w:cs="ArialMT"/>
          <w:color w:val="000000"/>
          <w:sz w:val="24"/>
          <w:szCs w:val="24"/>
        </w:rPr>
      </w:pPr>
      <w:r w:rsidRPr="007361B6">
        <w:rPr>
          <w:rFonts w:asciiTheme="majorHAnsi" w:hAnsiTheme="majorHAnsi"/>
          <w:sz w:val="24"/>
          <w:szCs w:val="24"/>
        </w:rPr>
        <w:t>Monitoring prowadzony jest w celu potwierdzeni</w:t>
      </w:r>
      <w:r w:rsidR="00246087" w:rsidRPr="007361B6">
        <w:rPr>
          <w:rFonts w:asciiTheme="majorHAnsi" w:hAnsiTheme="majorHAnsi"/>
          <w:sz w:val="24"/>
          <w:szCs w:val="24"/>
        </w:rPr>
        <w:t xml:space="preserve">a skuteczności działań ujętych </w:t>
      </w:r>
      <w:r w:rsidRPr="007361B6">
        <w:rPr>
          <w:rFonts w:asciiTheme="majorHAnsi" w:hAnsiTheme="majorHAnsi"/>
          <w:sz w:val="24"/>
          <w:szCs w:val="24"/>
        </w:rPr>
        <w:t>w Programie. Odbywać się będzie w sposób ciągły poprzez dokonywanie bieżących kontroli jakości i rzetelności realizowanych zadań, sprawozdań z realizacji przedsięwzięć oraz w oparciu o ścisłą współpracę z ich realizatorami. Poddane będą analizie dane ze  sprawozdań  przekazywanych gminie oraz wynik</w:t>
      </w:r>
      <w:r w:rsidR="00246087" w:rsidRPr="007361B6">
        <w:rPr>
          <w:rFonts w:asciiTheme="majorHAnsi" w:hAnsiTheme="majorHAnsi"/>
          <w:sz w:val="24"/>
          <w:szCs w:val="24"/>
        </w:rPr>
        <w:t xml:space="preserve"> badań społecznych.</w:t>
      </w:r>
    </w:p>
    <w:sectPr w:rsidR="00966691" w:rsidRPr="007361B6" w:rsidSect="005C193E">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014068" w14:textId="77777777" w:rsidR="00374376" w:rsidRDefault="00374376" w:rsidP="00AD3C10">
      <w:pPr>
        <w:spacing w:after="0" w:line="240" w:lineRule="auto"/>
      </w:pPr>
      <w:r>
        <w:separator/>
      </w:r>
    </w:p>
  </w:endnote>
  <w:endnote w:type="continuationSeparator" w:id="0">
    <w:p w14:paraId="1DF5120B" w14:textId="77777777" w:rsidR="00374376" w:rsidRDefault="00374376" w:rsidP="00AD3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charset w:val="EE"/>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3A49E" w14:textId="77777777" w:rsidR="00E863C3" w:rsidRDefault="00E863C3">
    <w:pPr>
      <w:pStyle w:val="Stopka"/>
      <w:pBdr>
        <w:top w:val="thinThickSmallGap" w:sz="24" w:space="1" w:color="622423" w:themeColor="accent2" w:themeShade="7F"/>
      </w:pBdr>
      <w:rPr>
        <w:rFonts w:asciiTheme="majorHAnsi" w:hAnsiTheme="majorHAnsi"/>
      </w:rPr>
    </w:pPr>
    <w:r>
      <w:rPr>
        <w:rFonts w:asciiTheme="majorHAnsi" w:hAnsiTheme="majorHAnsi"/>
      </w:rPr>
      <w:t>2025-2027</w:t>
    </w:r>
    <w:r>
      <w:rPr>
        <w:rFonts w:asciiTheme="majorHAnsi" w:hAnsiTheme="majorHAnsi"/>
      </w:rPr>
      <w:ptab w:relativeTo="margin" w:alignment="right" w:leader="none"/>
    </w:r>
    <w:r>
      <w:rPr>
        <w:rFonts w:asciiTheme="majorHAnsi" w:hAnsiTheme="majorHAnsi"/>
      </w:rPr>
      <w:t xml:space="preserve">Strona </w:t>
    </w:r>
    <w:r w:rsidR="00313F7A">
      <w:fldChar w:fldCharType="begin"/>
    </w:r>
    <w:r w:rsidR="00313F7A">
      <w:instrText xml:space="preserve"> PAGE   \* MERGEFORMAT </w:instrText>
    </w:r>
    <w:r w:rsidR="00313F7A">
      <w:fldChar w:fldCharType="separate"/>
    </w:r>
    <w:r w:rsidR="00313F7A" w:rsidRPr="00313F7A">
      <w:rPr>
        <w:rFonts w:asciiTheme="majorHAnsi" w:hAnsiTheme="majorHAnsi"/>
        <w:noProof/>
      </w:rPr>
      <w:t>26</w:t>
    </w:r>
    <w:r w:rsidR="00313F7A">
      <w:rPr>
        <w:rFonts w:asciiTheme="majorHAnsi" w:hAnsiTheme="majorHAnsi"/>
        <w:noProof/>
      </w:rPr>
      <w:fldChar w:fldCharType="end"/>
    </w:r>
  </w:p>
  <w:p w14:paraId="2BEEEAD6" w14:textId="77777777" w:rsidR="00E863C3" w:rsidRDefault="00E863C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2CF315" w14:textId="77777777" w:rsidR="00374376" w:rsidRDefault="00374376" w:rsidP="00AD3C10">
      <w:pPr>
        <w:spacing w:after="0" w:line="240" w:lineRule="auto"/>
      </w:pPr>
      <w:r>
        <w:separator/>
      </w:r>
    </w:p>
  </w:footnote>
  <w:footnote w:type="continuationSeparator" w:id="0">
    <w:p w14:paraId="65B9786B" w14:textId="77777777" w:rsidR="00374376" w:rsidRDefault="00374376" w:rsidP="00AD3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heme="majorHAnsi" w:eastAsiaTheme="majorEastAsia" w:hAnsiTheme="majorHAnsi" w:cstheme="majorBidi"/>
        <w:sz w:val="32"/>
        <w:szCs w:val="32"/>
      </w:rPr>
      <w:alias w:val="Tytuł"/>
      <w:id w:val="77738743"/>
      <w:placeholder>
        <w:docPart w:val="96D693758C77418B98889371D979F771"/>
      </w:placeholder>
      <w:dataBinding w:prefixMappings="xmlns:ns0='http://schemas.openxmlformats.org/package/2006/metadata/core-properties' xmlns:ns1='http://purl.org/dc/elements/1.1/'" w:xpath="/ns0:coreProperties[1]/ns1:title[1]" w:storeItemID="{6C3C8BC8-F283-45AE-878A-BAB7291924A1}"/>
      <w:text/>
    </w:sdtPr>
    <w:sdtContent>
      <w:p w14:paraId="14483247" w14:textId="77777777" w:rsidR="00E863C3" w:rsidRDefault="00E863C3">
        <w:pPr>
          <w:pStyle w:val="Nagwek"/>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Gminny Program Rozwiązywania Problemów Alkoholowych              i przeciwdziałania Narkomanii  Gminy Janów Lubelski na lata 2025- 2027</w:t>
        </w:r>
      </w:p>
    </w:sdtContent>
  </w:sdt>
  <w:p w14:paraId="30BD8192" w14:textId="77777777" w:rsidR="00E863C3" w:rsidRDefault="00E863C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07477"/>
    <w:multiLevelType w:val="hybridMultilevel"/>
    <w:tmpl w:val="A67675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D071A9"/>
    <w:multiLevelType w:val="singleLevel"/>
    <w:tmpl w:val="0415000F"/>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05A824D0"/>
    <w:multiLevelType w:val="hybridMultilevel"/>
    <w:tmpl w:val="165E7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BBC546B"/>
    <w:multiLevelType w:val="hybridMultilevel"/>
    <w:tmpl w:val="939EA484"/>
    <w:lvl w:ilvl="0" w:tplc="75A4927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11D9602B"/>
    <w:multiLevelType w:val="hybridMultilevel"/>
    <w:tmpl w:val="3E2462E2"/>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5" w15:restartNumberingAfterBreak="0">
    <w:nsid w:val="12730AA1"/>
    <w:multiLevelType w:val="hybridMultilevel"/>
    <w:tmpl w:val="58B6A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FF634E"/>
    <w:multiLevelType w:val="hybridMultilevel"/>
    <w:tmpl w:val="AAA404EC"/>
    <w:lvl w:ilvl="0" w:tplc="0415000F">
      <w:start w:val="1"/>
      <w:numFmt w:val="decimal"/>
      <w:lvlText w:val="%1."/>
      <w:lvlJc w:val="left"/>
      <w:pPr>
        <w:tabs>
          <w:tab w:val="num" w:pos="720"/>
        </w:tabs>
        <w:ind w:left="720" w:hanging="360"/>
      </w:pPr>
      <w:rPr>
        <w:rFonts w:cs="Times New Roman"/>
      </w:rPr>
    </w:lvl>
    <w:lvl w:ilvl="1" w:tplc="04150001">
      <w:start w:val="1"/>
      <w:numFmt w:val="bullet"/>
      <w:lvlText w:val=""/>
      <w:lvlJc w:val="left"/>
      <w:pPr>
        <w:tabs>
          <w:tab w:val="num" w:pos="1440"/>
        </w:tabs>
        <w:ind w:left="1440" w:hanging="360"/>
      </w:pPr>
      <w:rPr>
        <w:rFonts w:ascii="Symbol" w:hAnsi="Symbol" w:hint="default"/>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2198065E"/>
    <w:multiLevelType w:val="hybridMultilevel"/>
    <w:tmpl w:val="D2FA59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AC23CD"/>
    <w:multiLevelType w:val="hybridMultilevel"/>
    <w:tmpl w:val="3C4212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3B218F7"/>
    <w:multiLevelType w:val="hybridMultilevel"/>
    <w:tmpl w:val="04DCA8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F80769"/>
    <w:multiLevelType w:val="hybridMultilevel"/>
    <w:tmpl w:val="8CD06BC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DEC671F"/>
    <w:multiLevelType w:val="hybridMultilevel"/>
    <w:tmpl w:val="A9CA47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F3114CE"/>
    <w:multiLevelType w:val="hybridMultilevel"/>
    <w:tmpl w:val="A9CA47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0D1779D"/>
    <w:multiLevelType w:val="hybridMultilevel"/>
    <w:tmpl w:val="1D9061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0DA4AE1"/>
    <w:multiLevelType w:val="hybridMultilevel"/>
    <w:tmpl w:val="CB5C24A0"/>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32A52E88"/>
    <w:multiLevelType w:val="hybridMultilevel"/>
    <w:tmpl w:val="B60EAA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B55247"/>
    <w:multiLevelType w:val="hybridMultilevel"/>
    <w:tmpl w:val="80BEA1A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51F2DA2"/>
    <w:multiLevelType w:val="hybridMultilevel"/>
    <w:tmpl w:val="C3DC5CBC"/>
    <w:lvl w:ilvl="0" w:tplc="319E074C">
      <w:start w:val="1"/>
      <w:numFmt w:val="decimal"/>
      <w:lvlText w:val="%1."/>
      <w:lvlJc w:val="left"/>
      <w:pPr>
        <w:ind w:left="720" w:hanging="360"/>
      </w:pPr>
      <w:rPr>
        <w:rFonts w:asciiTheme="minorHAnsi" w:eastAsiaTheme="minorHAnsi" w:hAnsiTheme="minorHAnsi" w:cstheme="minorBidi"/>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36B920FF"/>
    <w:multiLevelType w:val="hybridMultilevel"/>
    <w:tmpl w:val="043CE84E"/>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9" w15:restartNumberingAfterBreak="0">
    <w:nsid w:val="388759AE"/>
    <w:multiLevelType w:val="hybridMultilevel"/>
    <w:tmpl w:val="C7C43130"/>
    <w:lvl w:ilvl="0" w:tplc="75A4927C">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0" w15:restartNumberingAfterBreak="0">
    <w:nsid w:val="3A0932C0"/>
    <w:multiLevelType w:val="hybridMultilevel"/>
    <w:tmpl w:val="367A74D6"/>
    <w:lvl w:ilvl="0" w:tplc="04150017">
      <w:start w:val="1"/>
      <w:numFmt w:val="lowerLetter"/>
      <w:lvlText w:val="%1)"/>
      <w:lvlJc w:val="left"/>
      <w:pPr>
        <w:ind w:left="92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A580C14"/>
    <w:multiLevelType w:val="hybridMultilevel"/>
    <w:tmpl w:val="FBDA931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2" w15:restartNumberingAfterBreak="0">
    <w:nsid w:val="3C374247"/>
    <w:multiLevelType w:val="hybridMultilevel"/>
    <w:tmpl w:val="E012C398"/>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D407BAB"/>
    <w:multiLevelType w:val="hybridMultilevel"/>
    <w:tmpl w:val="2BBAC216"/>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4" w15:restartNumberingAfterBreak="0">
    <w:nsid w:val="44774A0D"/>
    <w:multiLevelType w:val="hybridMultilevel"/>
    <w:tmpl w:val="3604C7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F15B1C"/>
    <w:multiLevelType w:val="hybridMultilevel"/>
    <w:tmpl w:val="15245500"/>
    <w:lvl w:ilvl="0" w:tplc="04150017">
      <w:start w:val="1"/>
      <w:numFmt w:val="lowerLetter"/>
      <w:lvlText w:val="%1)"/>
      <w:lvlJc w:val="left"/>
      <w:pPr>
        <w:ind w:left="644"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ACE7799"/>
    <w:multiLevelType w:val="hybridMultilevel"/>
    <w:tmpl w:val="FD7E572A"/>
    <w:lvl w:ilvl="0" w:tplc="4DC25F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DC1240E"/>
    <w:multiLevelType w:val="hybridMultilevel"/>
    <w:tmpl w:val="B2087576"/>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4190D3F"/>
    <w:multiLevelType w:val="hybridMultilevel"/>
    <w:tmpl w:val="941092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58BC5E4C"/>
    <w:multiLevelType w:val="hybridMultilevel"/>
    <w:tmpl w:val="9EFCD2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D5438DE"/>
    <w:multiLevelType w:val="hybridMultilevel"/>
    <w:tmpl w:val="58B6A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0CA6768"/>
    <w:multiLevelType w:val="hybridMultilevel"/>
    <w:tmpl w:val="7B749A4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2" w15:restartNumberingAfterBreak="0">
    <w:nsid w:val="67945568"/>
    <w:multiLevelType w:val="hybridMultilevel"/>
    <w:tmpl w:val="A9CA477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FC23231"/>
    <w:multiLevelType w:val="hybridMultilevel"/>
    <w:tmpl w:val="857C67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2BF632D"/>
    <w:multiLevelType w:val="hybridMultilevel"/>
    <w:tmpl w:val="7360A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CD41F2"/>
    <w:multiLevelType w:val="hybridMultilevel"/>
    <w:tmpl w:val="20304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49672E8"/>
    <w:multiLevelType w:val="hybridMultilevel"/>
    <w:tmpl w:val="4236A22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7B40EE0"/>
    <w:multiLevelType w:val="hybridMultilevel"/>
    <w:tmpl w:val="913635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284BA8"/>
    <w:multiLevelType w:val="hybridMultilevel"/>
    <w:tmpl w:val="3C2CEAC4"/>
    <w:lvl w:ilvl="0" w:tplc="0415000F">
      <w:start w:val="1"/>
      <w:numFmt w:val="decimal"/>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num w:numId="1" w16cid:durableId="1120412206">
    <w:abstractNumId w:val="20"/>
  </w:num>
  <w:num w:numId="2" w16cid:durableId="1779989341">
    <w:abstractNumId w:val="27"/>
  </w:num>
  <w:num w:numId="3" w16cid:durableId="786971418">
    <w:abstractNumId w:val="29"/>
  </w:num>
  <w:num w:numId="4" w16cid:durableId="1647464972">
    <w:abstractNumId w:val="22"/>
  </w:num>
  <w:num w:numId="5" w16cid:durableId="999774823">
    <w:abstractNumId w:val="28"/>
  </w:num>
  <w:num w:numId="6" w16cid:durableId="1937518069">
    <w:abstractNumId w:val="6"/>
  </w:num>
  <w:num w:numId="7" w16cid:durableId="1548057794">
    <w:abstractNumId w:val="1"/>
  </w:num>
  <w:num w:numId="8" w16cid:durableId="1931505466">
    <w:abstractNumId w:val="19"/>
  </w:num>
  <w:num w:numId="9" w16cid:durableId="7337023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04990679">
    <w:abstractNumId w:val="34"/>
  </w:num>
  <w:num w:numId="11" w16cid:durableId="612517855">
    <w:abstractNumId w:val="3"/>
  </w:num>
  <w:num w:numId="12" w16cid:durableId="924339579">
    <w:abstractNumId w:val="12"/>
  </w:num>
  <w:num w:numId="13" w16cid:durableId="398525212">
    <w:abstractNumId w:val="36"/>
  </w:num>
  <w:num w:numId="14" w16cid:durableId="924339848">
    <w:abstractNumId w:val="31"/>
  </w:num>
  <w:num w:numId="15" w16cid:durableId="657618465">
    <w:abstractNumId w:val="0"/>
  </w:num>
  <w:num w:numId="16" w16cid:durableId="1005939135">
    <w:abstractNumId w:val="26"/>
  </w:num>
  <w:num w:numId="17" w16cid:durableId="948585004">
    <w:abstractNumId w:val="32"/>
  </w:num>
  <w:num w:numId="18" w16cid:durableId="1495488243">
    <w:abstractNumId w:val="11"/>
  </w:num>
  <w:num w:numId="19" w16cid:durableId="550962933">
    <w:abstractNumId w:val="4"/>
  </w:num>
  <w:num w:numId="20" w16cid:durableId="1632518418">
    <w:abstractNumId w:val="33"/>
  </w:num>
  <w:num w:numId="21" w16cid:durableId="1110202807">
    <w:abstractNumId w:val="18"/>
  </w:num>
  <w:num w:numId="22" w16cid:durableId="44718017">
    <w:abstractNumId w:val="30"/>
  </w:num>
  <w:num w:numId="23" w16cid:durableId="1326664048">
    <w:abstractNumId w:val="15"/>
  </w:num>
  <w:num w:numId="24" w16cid:durableId="425806851">
    <w:abstractNumId w:val="5"/>
  </w:num>
  <w:num w:numId="25" w16cid:durableId="1647853098">
    <w:abstractNumId w:val="23"/>
  </w:num>
  <w:num w:numId="26" w16cid:durableId="2116753864">
    <w:abstractNumId w:val="37"/>
  </w:num>
  <w:num w:numId="27" w16cid:durableId="1320574999">
    <w:abstractNumId w:val="35"/>
  </w:num>
  <w:num w:numId="28" w16cid:durableId="1749228896">
    <w:abstractNumId w:val="21"/>
  </w:num>
  <w:num w:numId="29" w16cid:durableId="1932812801">
    <w:abstractNumId w:val="7"/>
  </w:num>
  <w:num w:numId="30" w16cid:durableId="1533886341">
    <w:abstractNumId w:val="8"/>
  </w:num>
  <w:num w:numId="31" w16cid:durableId="1770276337">
    <w:abstractNumId w:val="2"/>
  </w:num>
  <w:num w:numId="32" w16cid:durableId="1439569074">
    <w:abstractNumId w:val="38"/>
  </w:num>
  <w:num w:numId="33" w16cid:durableId="1939829927">
    <w:abstractNumId w:val="9"/>
  </w:num>
  <w:num w:numId="34" w16cid:durableId="1804733246">
    <w:abstractNumId w:val="25"/>
  </w:num>
  <w:num w:numId="35" w16cid:durableId="1941331613">
    <w:abstractNumId w:val="13"/>
  </w:num>
  <w:num w:numId="36" w16cid:durableId="1488933022">
    <w:abstractNumId w:val="14"/>
  </w:num>
  <w:num w:numId="37" w16cid:durableId="1980649632">
    <w:abstractNumId w:val="16"/>
  </w:num>
  <w:num w:numId="38" w16cid:durableId="1163860527">
    <w:abstractNumId w:val="24"/>
  </w:num>
  <w:num w:numId="39" w16cid:durableId="78974061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DAC"/>
    <w:rsid w:val="0003695B"/>
    <w:rsid w:val="00076022"/>
    <w:rsid w:val="000B1418"/>
    <w:rsid w:val="000C2A2E"/>
    <w:rsid w:val="000E6369"/>
    <w:rsid w:val="0011655B"/>
    <w:rsid w:val="00127BD4"/>
    <w:rsid w:val="001358B3"/>
    <w:rsid w:val="00164F52"/>
    <w:rsid w:val="00165545"/>
    <w:rsid w:val="001F431A"/>
    <w:rsid w:val="001F6F1F"/>
    <w:rsid w:val="00246087"/>
    <w:rsid w:val="002A0A70"/>
    <w:rsid w:val="002A3163"/>
    <w:rsid w:val="00301EEA"/>
    <w:rsid w:val="00312764"/>
    <w:rsid w:val="00313F7A"/>
    <w:rsid w:val="00315672"/>
    <w:rsid w:val="00341E5E"/>
    <w:rsid w:val="00374376"/>
    <w:rsid w:val="00375989"/>
    <w:rsid w:val="003919FD"/>
    <w:rsid w:val="00400589"/>
    <w:rsid w:val="00437DAC"/>
    <w:rsid w:val="00477B1C"/>
    <w:rsid w:val="004B25D4"/>
    <w:rsid w:val="00546433"/>
    <w:rsid w:val="00587C39"/>
    <w:rsid w:val="005A53EB"/>
    <w:rsid w:val="005C193E"/>
    <w:rsid w:val="005C7AC2"/>
    <w:rsid w:val="005E76E1"/>
    <w:rsid w:val="00602905"/>
    <w:rsid w:val="006055DD"/>
    <w:rsid w:val="0062256E"/>
    <w:rsid w:val="0062597A"/>
    <w:rsid w:val="006607AE"/>
    <w:rsid w:val="00666809"/>
    <w:rsid w:val="00703D95"/>
    <w:rsid w:val="00714053"/>
    <w:rsid w:val="00730914"/>
    <w:rsid w:val="00731C1B"/>
    <w:rsid w:val="007361B6"/>
    <w:rsid w:val="007378A2"/>
    <w:rsid w:val="00750115"/>
    <w:rsid w:val="00767151"/>
    <w:rsid w:val="007A3A5A"/>
    <w:rsid w:val="007B324E"/>
    <w:rsid w:val="007D28F1"/>
    <w:rsid w:val="00815176"/>
    <w:rsid w:val="008168F7"/>
    <w:rsid w:val="00836C7D"/>
    <w:rsid w:val="00881CED"/>
    <w:rsid w:val="008A67F8"/>
    <w:rsid w:val="008E7B4A"/>
    <w:rsid w:val="008E7D22"/>
    <w:rsid w:val="008F11DF"/>
    <w:rsid w:val="00917BFB"/>
    <w:rsid w:val="00933E54"/>
    <w:rsid w:val="009470E6"/>
    <w:rsid w:val="00960174"/>
    <w:rsid w:val="00966017"/>
    <w:rsid w:val="00966691"/>
    <w:rsid w:val="00984E8B"/>
    <w:rsid w:val="00993DC0"/>
    <w:rsid w:val="009F5922"/>
    <w:rsid w:val="00A07E83"/>
    <w:rsid w:val="00A52717"/>
    <w:rsid w:val="00A62F55"/>
    <w:rsid w:val="00A777B3"/>
    <w:rsid w:val="00A9466C"/>
    <w:rsid w:val="00AD3C10"/>
    <w:rsid w:val="00AE1BE1"/>
    <w:rsid w:val="00B609D4"/>
    <w:rsid w:val="00B616A8"/>
    <w:rsid w:val="00B81C46"/>
    <w:rsid w:val="00BB4BCD"/>
    <w:rsid w:val="00BE2A7D"/>
    <w:rsid w:val="00BF43BE"/>
    <w:rsid w:val="00C1134D"/>
    <w:rsid w:val="00C1740C"/>
    <w:rsid w:val="00C333CB"/>
    <w:rsid w:val="00C764E1"/>
    <w:rsid w:val="00C77B3E"/>
    <w:rsid w:val="00CA354E"/>
    <w:rsid w:val="00CB2A7A"/>
    <w:rsid w:val="00CC0418"/>
    <w:rsid w:val="00CC5D02"/>
    <w:rsid w:val="00CD7592"/>
    <w:rsid w:val="00CE1D58"/>
    <w:rsid w:val="00D605D3"/>
    <w:rsid w:val="00D80E7A"/>
    <w:rsid w:val="00DA47D2"/>
    <w:rsid w:val="00DD3FBF"/>
    <w:rsid w:val="00E402E7"/>
    <w:rsid w:val="00E863C3"/>
    <w:rsid w:val="00EF2268"/>
    <w:rsid w:val="00F03B11"/>
    <w:rsid w:val="00F40DC3"/>
    <w:rsid w:val="00F63EC4"/>
    <w:rsid w:val="00FB2707"/>
    <w:rsid w:val="00FB31E1"/>
    <w:rsid w:val="00FE281D"/>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9E21"/>
  <w15:docId w15:val="{D1925322-80EA-44EB-9F80-AB903223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C193E"/>
  </w:style>
  <w:style w:type="paragraph" w:styleId="Nagwek1">
    <w:name w:val="heading 1"/>
    <w:basedOn w:val="Normalny"/>
    <w:next w:val="Normalny"/>
    <w:link w:val="Nagwek1Znak"/>
    <w:uiPriority w:val="99"/>
    <w:qFormat/>
    <w:rsid w:val="00F63EC4"/>
    <w:pPr>
      <w:keepNext/>
      <w:spacing w:after="0" w:line="240" w:lineRule="auto"/>
      <w:jc w:val="center"/>
      <w:outlineLvl w:val="0"/>
    </w:pPr>
    <w:rPr>
      <w:rFonts w:ascii="Times New Roman" w:eastAsia="Times New Roman" w:hAnsi="Times New Roman"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FB31E1"/>
    <w:pPr>
      <w:ind w:left="720"/>
      <w:contextualSpacing/>
    </w:pPr>
  </w:style>
  <w:style w:type="paragraph" w:styleId="Nagwek">
    <w:name w:val="header"/>
    <w:basedOn w:val="Normalny"/>
    <w:link w:val="NagwekZnak"/>
    <w:uiPriority w:val="99"/>
    <w:unhideWhenUsed/>
    <w:rsid w:val="00AD3C1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D3C10"/>
  </w:style>
  <w:style w:type="paragraph" w:styleId="Stopka">
    <w:name w:val="footer"/>
    <w:basedOn w:val="Normalny"/>
    <w:link w:val="StopkaZnak"/>
    <w:uiPriority w:val="99"/>
    <w:unhideWhenUsed/>
    <w:rsid w:val="00AD3C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D3C10"/>
  </w:style>
  <w:style w:type="paragraph" w:styleId="Tekstdymka">
    <w:name w:val="Balloon Text"/>
    <w:basedOn w:val="Normalny"/>
    <w:link w:val="TekstdymkaZnak"/>
    <w:uiPriority w:val="99"/>
    <w:semiHidden/>
    <w:unhideWhenUsed/>
    <w:rsid w:val="00AD3C1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D3C10"/>
    <w:rPr>
      <w:rFonts w:ascii="Tahoma" w:hAnsi="Tahoma" w:cs="Tahoma"/>
      <w:sz w:val="16"/>
      <w:szCs w:val="16"/>
    </w:rPr>
  </w:style>
  <w:style w:type="character" w:customStyle="1" w:styleId="AkapitzlistZnak">
    <w:name w:val="Akapit z listą Znak"/>
    <w:link w:val="Akapitzlist"/>
    <w:uiPriority w:val="34"/>
    <w:qFormat/>
    <w:locked/>
    <w:rsid w:val="002A0A70"/>
  </w:style>
  <w:style w:type="character" w:customStyle="1" w:styleId="Nagwek1Znak">
    <w:name w:val="Nagłówek 1 Znak"/>
    <w:basedOn w:val="Domylnaczcionkaakapitu"/>
    <w:link w:val="Nagwek1"/>
    <w:uiPriority w:val="99"/>
    <w:rsid w:val="00F63EC4"/>
    <w:rPr>
      <w:rFonts w:ascii="Times New Roman" w:eastAsia="Times New Roman" w:hAnsi="Times New Roman" w:cs="Times New Roman"/>
      <w:b/>
      <w:sz w:val="28"/>
      <w:szCs w:val="20"/>
      <w:lang w:eastAsia="pl-PL"/>
    </w:rPr>
  </w:style>
  <w:style w:type="paragraph" w:styleId="Tekstpodstawowy">
    <w:name w:val="Body Text"/>
    <w:basedOn w:val="Normalny"/>
    <w:link w:val="TekstpodstawowyZnak"/>
    <w:uiPriority w:val="99"/>
    <w:rsid w:val="00F63EC4"/>
    <w:pPr>
      <w:widowControl w:val="0"/>
      <w:tabs>
        <w:tab w:val="left" w:pos="0"/>
      </w:tabs>
      <w:suppressAutoHyphens/>
      <w:overflowPunct w:val="0"/>
      <w:autoSpaceDE w:val="0"/>
      <w:autoSpaceDN w:val="0"/>
      <w:adjustRightInd w:val="0"/>
      <w:spacing w:after="120" w:line="240" w:lineRule="auto"/>
    </w:pPr>
    <w:rPr>
      <w:rFonts w:ascii="Times New Roman" w:eastAsia="Times New Roman" w:hAnsi="Times New Roman" w:cs="Times New Roman"/>
      <w:color w:val="000000"/>
      <w:sz w:val="24"/>
      <w:szCs w:val="20"/>
      <w:lang w:eastAsia="pl-PL"/>
    </w:rPr>
  </w:style>
  <w:style w:type="character" w:customStyle="1" w:styleId="TekstpodstawowyZnak">
    <w:name w:val="Tekst podstawowy Znak"/>
    <w:basedOn w:val="Domylnaczcionkaakapitu"/>
    <w:link w:val="Tekstpodstawowy"/>
    <w:uiPriority w:val="99"/>
    <w:rsid w:val="00F63EC4"/>
    <w:rPr>
      <w:rFonts w:ascii="Times New Roman" w:eastAsia="Times New Roman" w:hAnsi="Times New Roman" w:cs="Times New Roman"/>
      <w:color w:val="000000"/>
      <w:sz w:val="24"/>
      <w:szCs w:val="20"/>
      <w:lang w:eastAsia="pl-PL"/>
    </w:rPr>
  </w:style>
  <w:style w:type="paragraph" w:styleId="Podtytu">
    <w:name w:val="Subtitle"/>
    <w:basedOn w:val="Normalny"/>
    <w:next w:val="Tekstpodstawowy"/>
    <w:link w:val="PodtytuZnak"/>
    <w:uiPriority w:val="99"/>
    <w:qFormat/>
    <w:rsid w:val="00F63EC4"/>
    <w:pPr>
      <w:suppressAutoHyphens/>
      <w:spacing w:after="0" w:line="240" w:lineRule="auto"/>
      <w:jc w:val="both"/>
    </w:pPr>
    <w:rPr>
      <w:rFonts w:ascii="Arial" w:eastAsia="Times New Roman" w:hAnsi="Arial" w:cs="Arial"/>
      <w:sz w:val="28"/>
      <w:szCs w:val="28"/>
      <w:lang w:eastAsia="ar-SA"/>
    </w:rPr>
  </w:style>
  <w:style w:type="character" w:customStyle="1" w:styleId="PodtytuZnak">
    <w:name w:val="Podtytuł Znak"/>
    <w:basedOn w:val="Domylnaczcionkaakapitu"/>
    <w:link w:val="Podtytu"/>
    <w:uiPriority w:val="99"/>
    <w:rsid w:val="00F63EC4"/>
    <w:rPr>
      <w:rFonts w:ascii="Arial" w:eastAsia="Times New Roman" w:hAnsi="Arial" w:cs="Arial"/>
      <w:sz w:val="28"/>
      <w:szCs w:val="28"/>
      <w:lang w:eastAsia="ar-SA"/>
    </w:rPr>
  </w:style>
  <w:style w:type="character" w:customStyle="1" w:styleId="FontStyle19">
    <w:name w:val="Font Style19"/>
    <w:basedOn w:val="Domylnaczcionkaakapitu"/>
    <w:uiPriority w:val="99"/>
    <w:rsid w:val="00F63EC4"/>
    <w:rPr>
      <w:rFonts w:ascii="Verdana" w:hAnsi="Verdana" w:cs="Verdana"/>
      <w:b/>
      <w:bCs/>
      <w:spacing w:val="-10"/>
      <w:sz w:val="18"/>
      <w:szCs w:val="18"/>
    </w:rPr>
  </w:style>
  <w:style w:type="paragraph" w:customStyle="1" w:styleId="Tekst">
    <w:name w:val="Tekst"/>
    <w:basedOn w:val="Normalny"/>
    <w:link w:val="TekstZnak"/>
    <w:qFormat/>
    <w:rsid w:val="00F63EC4"/>
    <w:pPr>
      <w:spacing w:before="200" w:after="120"/>
      <w:jc w:val="both"/>
    </w:pPr>
    <w:rPr>
      <w:rFonts w:ascii="Times New Roman" w:eastAsia="Times New Roman" w:hAnsi="Times New Roman" w:cs="Times New Roman"/>
      <w:sz w:val="24"/>
      <w:szCs w:val="24"/>
      <w:lang w:eastAsia="en-US"/>
    </w:rPr>
  </w:style>
  <w:style w:type="character" w:customStyle="1" w:styleId="TekstZnak">
    <w:name w:val="Tekst Znak"/>
    <w:link w:val="Tekst"/>
    <w:rsid w:val="00F63EC4"/>
    <w:rPr>
      <w:rFonts w:ascii="Times New Roman" w:eastAsia="Times New Roman" w:hAnsi="Times New Roman" w:cs="Times New Roman"/>
      <w:sz w:val="24"/>
      <w:szCs w:val="24"/>
      <w:lang w:eastAsia="en-US"/>
    </w:rPr>
  </w:style>
  <w:style w:type="table" w:styleId="Tabela-Siatka">
    <w:name w:val="Table Grid"/>
    <w:basedOn w:val="Standardowy"/>
    <w:uiPriority w:val="39"/>
    <w:unhideWhenUsed/>
    <w:rsid w:val="00F63EC4"/>
    <w:pPr>
      <w:spacing w:after="0" w:line="240" w:lineRule="auto"/>
    </w:pPr>
    <w:rPr>
      <w:rFonts w:ascii="Calibri" w:eastAsia="Calibri" w:hAnsi="Calibri" w:cs="Times New Roman"/>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D693758C77418B98889371D979F771"/>
        <w:category>
          <w:name w:val="Ogólne"/>
          <w:gallery w:val="placeholder"/>
        </w:category>
        <w:types>
          <w:type w:val="bbPlcHdr"/>
        </w:types>
        <w:behaviors>
          <w:behavior w:val="content"/>
        </w:behaviors>
        <w:guid w:val="{CAD0508A-3E21-46F7-9CAD-514BCEE73B09}"/>
      </w:docPartPr>
      <w:docPartBody>
        <w:p w:rsidR="001C09E0" w:rsidRDefault="005631CA" w:rsidP="005631CA">
          <w:pPr>
            <w:pStyle w:val="96D693758C77418B98889371D979F771"/>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BoldMT">
    <w:panose1 w:val="00000000000000000000"/>
    <w:charset w:val="EE"/>
    <w:family w:val="auto"/>
    <w:notTrueType/>
    <w:pitch w:val="default"/>
    <w:sig w:usb0="00000005" w:usb1="00000000" w:usb2="00000000" w:usb3="00000000" w:csb0="00000002" w:csb1="00000000"/>
  </w:font>
  <w:font w:name="ArialMT">
    <w:panose1 w:val="00000000000000000000"/>
    <w:charset w:val="EE"/>
    <w:family w:val="auto"/>
    <w:notTrueType/>
    <w:pitch w:val="default"/>
    <w:sig w:usb0="00000005" w:usb1="00000000" w:usb2="00000000" w:usb3="00000000" w:csb0="00000002"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TimesNewRoman">
    <w:charset w:val="EE"/>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631CA"/>
    <w:rsid w:val="000322D3"/>
    <w:rsid w:val="001358B3"/>
    <w:rsid w:val="001C09E0"/>
    <w:rsid w:val="0027049F"/>
    <w:rsid w:val="0028634B"/>
    <w:rsid w:val="00315672"/>
    <w:rsid w:val="00472B31"/>
    <w:rsid w:val="004B25D4"/>
    <w:rsid w:val="00510840"/>
    <w:rsid w:val="00536094"/>
    <w:rsid w:val="005631CA"/>
    <w:rsid w:val="007D28F1"/>
    <w:rsid w:val="00822390"/>
    <w:rsid w:val="00836C7D"/>
    <w:rsid w:val="008C7C03"/>
    <w:rsid w:val="008E7B4A"/>
    <w:rsid w:val="00942839"/>
    <w:rsid w:val="00960174"/>
    <w:rsid w:val="00984E8B"/>
    <w:rsid w:val="00B22C3D"/>
    <w:rsid w:val="00BA0896"/>
    <w:rsid w:val="00BC175A"/>
    <w:rsid w:val="00C60A10"/>
    <w:rsid w:val="00D04D67"/>
    <w:rsid w:val="00D664D1"/>
    <w:rsid w:val="00E551E3"/>
    <w:rsid w:val="00EF458C"/>
    <w:rsid w:val="00F03B11"/>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C09E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6D693758C77418B98889371D979F771">
    <w:name w:val="96D693758C77418B98889371D979F771"/>
    <w:rsid w:val="005631C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26</Pages>
  <Words>7455</Words>
  <Characters>44733</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Gminny Program Rozwiązywania Problemów Alkoholowych              i przeciwdziałania Narkomanii  Gminy Janów Lubelski na lata 2025- 2027</vt:lpstr>
    </vt:vector>
  </TitlesOfParts>
  <Company/>
  <LinksUpToDate>false</LinksUpToDate>
  <CharactersWithSpaces>52084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Gminny Program Rozwiązywania Problemów Alkoholowych              i przeciwdziałania Narkomanii  Gminy Janów Lubelski na lata 2025- 2027</dc:title>
  <dc:creator>Zbigniew</dc:creator>
  <cp:lastModifiedBy>Ewa Misztal</cp:lastModifiedBy>
  <cp:revision>9</cp:revision>
  <dcterms:created xsi:type="dcterms:W3CDTF">2024-12-08T16:15:00Z</dcterms:created>
  <dcterms:modified xsi:type="dcterms:W3CDTF">2024-12-09T12:45:00Z</dcterms:modified>
</cp:coreProperties>
</file>