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619D" w14:textId="77777777" w:rsidR="004B70EB" w:rsidRDefault="004B70EB" w:rsidP="004B70EB">
      <w:pPr>
        <w:spacing w:before="240" w:after="240"/>
        <w:jc w:val="right"/>
        <w:rPr>
          <w:b/>
          <w:szCs w:val="24"/>
        </w:rPr>
      </w:pPr>
      <w:r>
        <w:rPr>
          <w:b/>
          <w:szCs w:val="24"/>
        </w:rPr>
        <w:t>projekt</w:t>
      </w:r>
    </w:p>
    <w:p w14:paraId="64B1A43E" w14:textId="77777777" w:rsidR="004B70EB" w:rsidRPr="007251CE" w:rsidRDefault="004B70EB" w:rsidP="004B70EB">
      <w:pPr>
        <w:spacing w:before="240" w:after="240"/>
        <w:jc w:val="center"/>
        <w:rPr>
          <w:b/>
          <w:bCs/>
        </w:rPr>
      </w:pPr>
      <w:r>
        <w:rPr>
          <w:b/>
          <w:szCs w:val="24"/>
        </w:rPr>
        <w:t>UCHWAŁA Nr ……..</w:t>
      </w:r>
      <w:r>
        <w:br/>
      </w:r>
      <w:r w:rsidRPr="007251CE">
        <w:rPr>
          <w:b/>
          <w:bCs/>
        </w:rPr>
        <w:t xml:space="preserve">Rady </w:t>
      </w:r>
      <w:r>
        <w:rPr>
          <w:b/>
          <w:bCs/>
        </w:rPr>
        <w:t>Miejskiej w Janowie Lubelskim</w:t>
      </w:r>
    </w:p>
    <w:p w14:paraId="0DF6C10F" w14:textId="77777777" w:rsidR="004B70EB" w:rsidRPr="007251CE" w:rsidRDefault="004B70EB" w:rsidP="004B70EB">
      <w:pPr>
        <w:jc w:val="center"/>
        <w:rPr>
          <w:b/>
          <w:bCs/>
        </w:rPr>
      </w:pPr>
      <w:r w:rsidRPr="007251CE">
        <w:rPr>
          <w:b/>
          <w:bCs/>
          <w:szCs w:val="24"/>
        </w:rPr>
        <w:t>z dnia ……</w:t>
      </w:r>
      <w:r>
        <w:rPr>
          <w:b/>
          <w:bCs/>
          <w:szCs w:val="24"/>
        </w:rPr>
        <w:t xml:space="preserve"> lutego 2025</w:t>
      </w:r>
      <w:r w:rsidRPr="007251CE">
        <w:rPr>
          <w:b/>
          <w:bCs/>
          <w:szCs w:val="24"/>
        </w:rPr>
        <w:t>r.</w:t>
      </w:r>
    </w:p>
    <w:p w14:paraId="4E590A74" w14:textId="77777777" w:rsidR="004B70EB" w:rsidRDefault="004B70EB" w:rsidP="004B70EB">
      <w:pPr>
        <w:spacing w:before="240" w:after="240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zCs w:val="24"/>
        </w:rPr>
        <w:t xml:space="preserve">w sprawie wyznaczenia miejsc handlu rolników i ich domowników produktami rolnymi lub spożywczymi oraz </w:t>
      </w:r>
      <w:r>
        <w:rPr>
          <w:b/>
          <w:bCs/>
          <w:color w:val="000000"/>
          <w:shd w:val="clear" w:color="auto" w:fill="FFFFFF"/>
        </w:rPr>
        <w:t xml:space="preserve"> regulaminu </w:t>
      </w:r>
      <w:r w:rsidRPr="004B70EB">
        <w:rPr>
          <w:rStyle w:val="Wyrf3f3bfbfnienie"/>
          <w:b/>
          <w:bCs/>
          <w:i w:val="0"/>
          <w:iCs w:val="0"/>
          <w:color w:val="000000"/>
          <w:shd w:val="clear" w:color="auto" w:fill="FFFFFF"/>
        </w:rPr>
        <w:t>prowadzenia handlu</w:t>
      </w:r>
      <w:r w:rsidRPr="004B70E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2830DE">
        <w:rPr>
          <w:b/>
          <w:bCs/>
          <w:color w:val="000000"/>
          <w:shd w:val="clear" w:color="auto" w:fill="FFFFFF"/>
        </w:rPr>
        <w:t>w </w:t>
      </w:r>
      <w:r w:rsidRPr="004B70EB">
        <w:rPr>
          <w:rStyle w:val="Wyrf3f3bfbfnienie"/>
          <w:b/>
          <w:bCs/>
          <w:i w:val="0"/>
          <w:iCs w:val="0"/>
          <w:color w:val="000000"/>
          <w:shd w:val="clear" w:color="auto" w:fill="FFFFFF"/>
        </w:rPr>
        <w:t>piątki</w:t>
      </w:r>
      <w:r w:rsidRPr="004B70E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4B70EB">
        <w:rPr>
          <w:b/>
          <w:bCs/>
          <w:color w:val="000000"/>
          <w:shd w:val="clear" w:color="auto" w:fill="FFFFFF"/>
        </w:rPr>
        <w:t>i</w:t>
      </w:r>
      <w:r w:rsidRPr="004B70EB">
        <w:rPr>
          <w:b/>
          <w:bCs/>
          <w:i/>
          <w:iCs/>
          <w:color w:val="000000"/>
          <w:shd w:val="clear" w:color="auto" w:fill="FFFFFF"/>
        </w:rPr>
        <w:t> </w:t>
      </w:r>
      <w:r w:rsidRPr="004B70EB">
        <w:rPr>
          <w:rStyle w:val="Wyrf3f3bfbfnienie"/>
          <w:b/>
          <w:bCs/>
          <w:i w:val="0"/>
          <w:iCs w:val="0"/>
          <w:color w:val="000000"/>
          <w:shd w:val="clear" w:color="auto" w:fill="FFFFFF"/>
        </w:rPr>
        <w:t>soboty</w:t>
      </w:r>
      <w:r>
        <w:rPr>
          <w:b/>
          <w:bCs/>
          <w:color w:val="000000"/>
          <w:shd w:val="clear" w:color="auto" w:fill="FFFFFF"/>
        </w:rPr>
        <w:t xml:space="preserve"> przez </w:t>
      </w:r>
      <w:r w:rsidRPr="004B70EB">
        <w:rPr>
          <w:rStyle w:val="Wyrf3f3bfbfnienie"/>
          <w:b/>
          <w:bCs/>
          <w:i w:val="0"/>
          <w:iCs w:val="0"/>
          <w:color w:val="000000"/>
          <w:shd w:val="clear" w:color="auto" w:fill="FFFFFF"/>
        </w:rPr>
        <w:t>rolników</w:t>
      </w:r>
      <w:r w:rsidRPr="004B70E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4B70EB">
        <w:rPr>
          <w:b/>
          <w:bCs/>
          <w:color w:val="000000"/>
          <w:shd w:val="clear" w:color="auto" w:fill="FFFFFF"/>
        </w:rPr>
        <w:t>i ich</w:t>
      </w:r>
      <w:r w:rsidRPr="004B70EB"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4B70EB">
        <w:rPr>
          <w:rStyle w:val="Wyrf3f3bfbfnienie"/>
          <w:b/>
          <w:bCs/>
          <w:i w:val="0"/>
          <w:iCs w:val="0"/>
          <w:color w:val="000000"/>
          <w:shd w:val="clear" w:color="auto" w:fill="FFFFFF"/>
        </w:rPr>
        <w:t>domowników</w:t>
      </w:r>
      <w:r w:rsidRPr="004B70EB">
        <w:rPr>
          <w:b/>
          <w:bCs/>
          <w:i/>
          <w:i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 xml:space="preserve">na wyznaczonych miejscach </w:t>
      </w:r>
    </w:p>
    <w:p w14:paraId="48F2F236" w14:textId="77777777" w:rsidR="00A91EC6" w:rsidRDefault="00A91EC6" w:rsidP="00A91EC6">
      <w:pPr>
        <w:spacing w:before="240" w:after="240"/>
      </w:pPr>
    </w:p>
    <w:p w14:paraId="2B42D4F0" w14:textId="77777777" w:rsidR="004B70EB" w:rsidRDefault="004B70EB" w:rsidP="004B70EB">
      <w:pPr>
        <w:pStyle w:val="Nagb3b3f3f3wek2"/>
        <w:shd w:val="clear" w:color="auto" w:fill="FFFFFF"/>
        <w:ind w:firstLine="426"/>
        <w:jc w:val="both"/>
      </w:pPr>
      <w:r>
        <w:rPr>
          <w:b w:val="0"/>
          <w:color w:val="000000"/>
          <w:sz w:val="24"/>
          <w:szCs w:val="24"/>
        </w:rPr>
        <w:t xml:space="preserve">Na podstawie art. 18 ust. 2 pkt 15 ustawy z dnia 8 marca 1990 r. o samorządzie gminnym (Dz. U. z 2024 r. poz. 1465, ze zm.), art.  3 ust. 1 i art. 5 ustawy </w:t>
      </w:r>
      <w:r w:rsidRPr="004B70EB">
        <w:rPr>
          <w:b w:val="0"/>
          <w:bCs w:val="0"/>
          <w:i/>
          <w:iCs/>
          <w:color w:val="000000"/>
          <w:sz w:val="24"/>
          <w:szCs w:val="24"/>
        </w:rPr>
        <w:t>z</w:t>
      </w:r>
      <w:r w:rsidRPr="004B70EB">
        <w:rPr>
          <w:b w:val="0"/>
          <w:i/>
          <w:iCs/>
          <w:color w:val="000000"/>
          <w:sz w:val="24"/>
          <w:szCs w:val="24"/>
        </w:rPr>
        <w:t> </w:t>
      </w:r>
      <w:r w:rsidRPr="004B70EB">
        <w:rPr>
          <w:rStyle w:val="Wyrf3f3bfbfnienie"/>
          <w:b w:val="0"/>
          <w:bCs w:val="0"/>
          <w:i w:val="0"/>
          <w:iCs w:val="0"/>
          <w:color w:val="000000"/>
          <w:sz w:val="24"/>
          <w:szCs w:val="24"/>
        </w:rPr>
        <w:t>dnia 29 października</w:t>
      </w:r>
      <w:r w:rsidRPr="004B70EB">
        <w:rPr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4B70EB">
        <w:rPr>
          <w:rStyle w:val="Wyrf3f3bfbfnienie"/>
          <w:b w:val="0"/>
          <w:bCs w:val="0"/>
          <w:i w:val="0"/>
          <w:iCs w:val="0"/>
          <w:color w:val="000000"/>
          <w:sz w:val="24"/>
          <w:szCs w:val="24"/>
        </w:rPr>
        <w:t>2021 </w:t>
      </w:r>
      <w:r w:rsidRPr="004B70EB">
        <w:rPr>
          <w:b w:val="0"/>
          <w:bCs w:val="0"/>
          <w:i/>
          <w:iCs/>
          <w:color w:val="000000"/>
          <w:sz w:val="24"/>
          <w:szCs w:val="24"/>
        </w:rPr>
        <w:t xml:space="preserve">r. </w:t>
      </w:r>
      <w:r w:rsidRPr="004B70EB">
        <w:rPr>
          <w:b w:val="0"/>
          <w:i/>
          <w:iCs/>
          <w:color w:val="000000"/>
          <w:sz w:val="24"/>
          <w:szCs w:val="24"/>
        </w:rPr>
        <w:t>o</w:t>
      </w:r>
      <w:r w:rsidRPr="004B70EB">
        <w:rPr>
          <w:b w:val="0"/>
          <w:bCs w:val="0"/>
          <w:i/>
          <w:iCs/>
          <w:color w:val="000000"/>
          <w:sz w:val="24"/>
          <w:szCs w:val="24"/>
        </w:rPr>
        <w:t> </w:t>
      </w:r>
      <w:r w:rsidRPr="004B70EB">
        <w:rPr>
          <w:rStyle w:val="Wyrf3f3bfbfnienie"/>
          <w:b w:val="0"/>
          <w:i w:val="0"/>
          <w:iCs w:val="0"/>
          <w:color w:val="000000"/>
          <w:sz w:val="24"/>
          <w:szCs w:val="24"/>
        </w:rPr>
        <w:t>ułatwieniach</w:t>
      </w:r>
      <w:r w:rsidRPr="004B70EB">
        <w:rPr>
          <w:b w:val="0"/>
          <w:i/>
          <w:iCs/>
          <w:color w:val="000000"/>
          <w:sz w:val="24"/>
          <w:szCs w:val="24"/>
        </w:rPr>
        <w:t xml:space="preserve"> w </w:t>
      </w:r>
      <w:r w:rsidRPr="004B70EB">
        <w:rPr>
          <w:rStyle w:val="Wyrf3f3bfbfnienie"/>
          <w:b w:val="0"/>
          <w:i w:val="0"/>
          <w:iCs w:val="0"/>
          <w:color w:val="000000"/>
          <w:sz w:val="24"/>
          <w:szCs w:val="24"/>
        </w:rPr>
        <w:t>prowadzeniu handlu</w:t>
      </w:r>
      <w:r w:rsidRPr="004B70EB">
        <w:rPr>
          <w:b w:val="0"/>
          <w:i/>
          <w:iCs/>
          <w:color w:val="000000"/>
          <w:sz w:val="24"/>
          <w:szCs w:val="24"/>
        </w:rPr>
        <w:t xml:space="preserve"> w </w:t>
      </w:r>
      <w:r w:rsidRPr="004B70EB">
        <w:rPr>
          <w:rStyle w:val="Wyrf3f3bfbfnienie"/>
          <w:b w:val="0"/>
          <w:i w:val="0"/>
          <w:iCs w:val="0"/>
          <w:color w:val="000000"/>
          <w:sz w:val="24"/>
          <w:szCs w:val="24"/>
        </w:rPr>
        <w:t>piątki</w:t>
      </w:r>
      <w:r w:rsidRPr="004B70EB">
        <w:rPr>
          <w:b w:val="0"/>
          <w:i/>
          <w:iCs/>
          <w:color w:val="000000"/>
          <w:sz w:val="24"/>
          <w:szCs w:val="24"/>
        </w:rPr>
        <w:t xml:space="preserve"> </w:t>
      </w:r>
      <w:r w:rsidRPr="004B70EB">
        <w:rPr>
          <w:b w:val="0"/>
          <w:color w:val="000000"/>
          <w:sz w:val="24"/>
          <w:szCs w:val="24"/>
        </w:rPr>
        <w:t>i </w:t>
      </w:r>
      <w:r w:rsidRPr="004B70EB">
        <w:rPr>
          <w:rStyle w:val="Wyrf3f3bfbfnienie"/>
          <w:b w:val="0"/>
          <w:i w:val="0"/>
          <w:iCs w:val="0"/>
          <w:color w:val="000000"/>
          <w:sz w:val="24"/>
          <w:szCs w:val="24"/>
        </w:rPr>
        <w:t>soboty</w:t>
      </w:r>
      <w:r w:rsidRPr="004B70EB">
        <w:rPr>
          <w:b w:val="0"/>
          <w:color w:val="000000"/>
          <w:sz w:val="24"/>
          <w:szCs w:val="24"/>
        </w:rPr>
        <w:t xml:space="preserve"> przez</w:t>
      </w:r>
      <w:r w:rsidRPr="004B70EB">
        <w:rPr>
          <w:b w:val="0"/>
          <w:i/>
          <w:iCs/>
          <w:color w:val="000000"/>
          <w:sz w:val="24"/>
          <w:szCs w:val="24"/>
        </w:rPr>
        <w:t xml:space="preserve"> </w:t>
      </w:r>
      <w:r w:rsidRPr="004B70EB">
        <w:rPr>
          <w:rStyle w:val="Wyrf3f3bfbfnienie"/>
          <w:b w:val="0"/>
          <w:i w:val="0"/>
          <w:iCs w:val="0"/>
          <w:color w:val="000000"/>
          <w:sz w:val="24"/>
          <w:szCs w:val="24"/>
        </w:rPr>
        <w:t>rolników</w:t>
      </w:r>
      <w:r w:rsidRPr="004B70EB">
        <w:rPr>
          <w:b w:val="0"/>
          <w:i/>
          <w:iCs/>
          <w:color w:val="000000"/>
          <w:sz w:val="24"/>
          <w:szCs w:val="24"/>
        </w:rPr>
        <w:t xml:space="preserve"> </w:t>
      </w:r>
      <w:r w:rsidRPr="004B70EB">
        <w:rPr>
          <w:b w:val="0"/>
          <w:color w:val="000000"/>
          <w:sz w:val="24"/>
          <w:szCs w:val="24"/>
        </w:rPr>
        <w:t>i ich</w:t>
      </w:r>
      <w:r w:rsidRPr="004B70EB">
        <w:rPr>
          <w:b w:val="0"/>
          <w:i/>
          <w:iCs/>
          <w:color w:val="000000"/>
          <w:sz w:val="24"/>
          <w:szCs w:val="24"/>
        </w:rPr>
        <w:t xml:space="preserve"> </w:t>
      </w:r>
      <w:r w:rsidRPr="004B70EB">
        <w:rPr>
          <w:rStyle w:val="Wyrf3f3bfbfnienie"/>
          <w:b w:val="0"/>
          <w:i w:val="0"/>
          <w:iCs w:val="0"/>
          <w:color w:val="000000"/>
          <w:sz w:val="24"/>
          <w:szCs w:val="24"/>
        </w:rPr>
        <w:t>domowników</w:t>
      </w:r>
      <w:r>
        <w:rPr>
          <w:rStyle w:val="Wyrf3f3bfbfnienie"/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>(Dz. U. z 2021 r. poz. 2290), Rada Miejska w Janowie Lubelskim uchwala, co następuje:</w:t>
      </w:r>
    </w:p>
    <w:p w14:paraId="3DEFD46D" w14:textId="2D4A52E2" w:rsidR="004B70EB" w:rsidRPr="004B70EB" w:rsidRDefault="004B70EB" w:rsidP="004B70EB">
      <w:pPr>
        <w:spacing w:before="240"/>
        <w:ind w:firstLine="426"/>
        <w:rPr>
          <w:rStyle w:val="Wyrf3f3bfbfnienie"/>
          <w:i w:val="0"/>
          <w:iCs w:val="0"/>
          <w:color w:val="000000"/>
          <w:szCs w:val="24"/>
        </w:rPr>
      </w:pPr>
      <w:r>
        <w:rPr>
          <w:b/>
          <w:bCs/>
          <w:color w:val="000000"/>
          <w:szCs w:val="24"/>
        </w:rPr>
        <w:t>§ 1.</w:t>
      </w:r>
      <w:r>
        <w:rPr>
          <w:bCs/>
          <w:color w:val="000000"/>
          <w:szCs w:val="24"/>
        </w:rPr>
        <w:t>Wyznacza się</w:t>
      </w:r>
      <w:r>
        <w:rPr>
          <w:b/>
          <w:bCs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miejsce </w:t>
      </w:r>
      <w:r w:rsidRPr="002830DE">
        <w:rPr>
          <w:color w:val="000000"/>
          <w:szCs w:val="24"/>
        </w:rPr>
        <w:t>do</w:t>
      </w:r>
      <w:r w:rsidRPr="004B70EB">
        <w:rPr>
          <w:i/>
          <w:iCs/>
          <w:color w:val="000000"/>
          <w:szCs w:val="24"/>
        </w:rPr>
        <w:t xml:space="preserve"> </w:t>
      </w:r>
      <w:r w:rsidRPr="004B70EB">
        <w:rPr>
          <w:rStyle w:val="Wyrf3f3bfbfnienie"/>
          <w:i w:val="0"/>
          <w:iCs w:val="0"/>
          <w:color w:val="000000"/>
          <w:szCs w:val="24"/>
        </w:rPr>
        <w:t>prowadzenia handlu</w:t>
      </w:r>
      <w:r w:rsidRPr="004B70EB">
        <w:rPr>
          <w:i/>
          <w:iCs/>
          <w:color w:val="000000"/>
          <w:szCs w:val="24"/>
        </w:rPr>
        <w:t xml:space="preserve"> w </w:t>
      </w:r>
      <w:r w:rsidRPr="004B70EB">
        <w:rPr>
          <w:rStyle w:val="Wyrf3f3bfbfnienie"/>
          <w:i w:val="0"/>
          <w:iCs w:val="0"/>
          <w:color w:val="000000"/>
          <w:szCs w:val="24"/>
        </w:rPr>
        <w:t>piątki</w:t>
      </w:r>
      <w:r w:rsidRPr="004B70EB">
        <w:rPr>
          <w:i/>
          <w:iCs/>
          <w:color w:val="000000"/>
          <w:szCs w:val="24"/>
        </w:rPr>
        <w:t xml:space="preserve"> </w:t>
      </w:r>
      <w:r w:rsidRPr="004B70EB">
        <w:rPr>
          <w:color w:val="000000"/>
          <w:szCs w:val="24"/>
        </w:rPr>
        <w:t>i</w:t>
      </w:r>
      <w:r w:rsidRPr="004B70EB">
        <w:rPr>
          <w:i/>
          <w:iCs/>
          <w:color w:val="000000"/>
          <w:szCs w:val="24"/>
        </w:rPr>
        <w:t> </w:t>
      </w:r>
      <w:r w:rsidRPr="004B70EB">
        <w:rPr>
          <w:rStyle w:val="Wyrf3f3bfbfnienie"/>
          <w:i w:val="0"/>
          <w:iCs w:val="0"/>
          <w:color w:val="000000"/>
          <w:szCs w:val="24"/>
        </w:rPr>
        <w:t>soboty</w:t>
      </w:r>
      <w:r>
        <w:rPr>
          <w:color w:val="000000"/>
          <w:szCs w:val="24"/>
        </w:rPr>
        <w:t xml:space="preserve"> przez </w:t>
      </w:r>
      <w:r w:rsidRPr="004B70EB">
        <w:rPr>
          <w:rStyle w:val="Wyrf3f3bfbfnienie"/>
          <w:i w:val="0"/>
          <w:iCs w:val="0"/>
          <w:color w:val="000000"/>
          <w:szCs w:val="24"/>
        </w:rPr>
        <w:t>rolników</w:t>
      </w:r>
      <w:r>
        <w:rPr>
          <w:color w:val="000000"/>
          <w:szCs w:val="24"/>
        </w:rPr>
        <w:t xml:space="preserve"> i ich domowników produktami rolnymi lub spożywczymi oraz wyrobami rękodzieła wytworzonymi w gospodarstwie rolnym w miejscowości</w:t>
      </w:r>
      <w:r w:rsidR="002830DE">
        <w:rPr>
          <w:color w:val="000000"/>
          <w:szCs w:val="24"/>
        </w:rPr>
        <w:t xml:space="preserve"> Janów Lubelski</w:t>
      </w:r>
      <w:r>
        <w:rPr>
          <w:color w:val="000000"/>
          <w:szCs w:val="24"/>
        </w:rPr>
        <w:t xml:space="preserve"> </w:t>
      </w:r>
      <w:r w:rsidR="00746ACE" w:rsidRPr="00595A3E">
        <w:rPr>
          <w:szCs w:val="24"/>
        </w:rPr>
        <w:t xml:space="preserve">przy ul. Płk. Beliny-Prażmowskiego </w:t>
      </w:r>
      <w:r w:rsidRPr="00595A3E">
        <w:rPr>
          <w:rStyle w:val="Wyrf3f3bfbfnienie"/>
          <w:i w:val="0"/>
          <w:iCs w:val="0"/>
          <w:szCs w:val="24"/>
        </w:rPr>
        <w:t xml:space="preserve">na </w:t>
      </w:r>
      <w:r w:rsidR="00746ACE" w:rsidRPr="00595A3E">
        <w:rPr>
          <w:rStyle w:val="Wyrf3f3bfbfnienie"/>
          <w:i w:val="0"/>
          <w:iCs w:val="0"/>
          <w:szCs w:val="24"/>
        </w:rPr>
        <w:t xml:space="preserve">części </w:t>
      </w:r>
      <w:r w:rsidRPr="00595A3E">
        <w:rPr>
          <w:rStyle w:val="Wyrf3f3bfbfnienie"/>
          <w:i w:val="0"/>
          <w:iCs w:val="0"/>
          <w:szCs w:val="24"/>
        </w:rPr>
        <w:t>dział</w:t>
      </w:r>
      <w:r w:rsidR="00746ACE" w:rsidRPr="00595A3E">
        <w:rPr>
          <w:rStyle w:val="Wyrf3f3bfbfnienie"/>
          <w:i w:val="0"/>
          <w:iCs w:val="0"/>
          <w:szCs w:val="24"/>
        </w:rPr>
        <w:t>ek</w:t>
      </w:r>
      <w:r w:rsidRPr="00595A3E">
        <w:rPr>
          <w:rStyle w:val="Wyrf3f3bfbfnienie"/>
          <w:i w:val="0"/>
          <w:iCs w:val="0"/>
          <w:szCs w:val="24"/>
        </w:rPr>
        <w:t xml:space="preserve"> nr</w:t>
      </w:r>
      <w:r w:rsidR="00595A3E">
        <w:rPr>
          <w:rStyle w:val="Wyrf3f3bfbfnienie"/>
          <w:i w:val="0"/>
          <w:iCs w:val="0"/>
          <w:szCs w:val="24"/>
        </w:rPr>
        <w:t>:</w:t>
      </w:r>
      <w:r w:rsidRPr="00595A3E">
        <w:rPr>
          <w:rStyle w:val="Wyrf3f3bfbfnienie"/>
          <w:i w:val="0"/>
          <w:iCs w:val="0"/>
          <w:szCs w:val="24"/>
        </w:rPr>
        <w:t xml:space="preserve"> </w:t>
      </w:r>
      <w:r w:rsidR="00746ACE" w:rsidRPr="00595A3E">
        <w:rPr>
          <w:rStyle w:val="Wyrf3f3bfbfnienie"/>
          <w:i w:val="0"/>
          <w:iCs w:val="0"/>
          <w:szCs w:val="24"/>
        </w:rPr>
        <w:t>2696/3, 2700/12, 2701/13, 2704/8,</w:t>
      </w:r>
      <w:r w:rsidRPr="00595A3E">
        <w:rPr>
          <w:rStyle w:val="Wyrf3f3bfbfnienie"/>
          <w:i w:val="0"/>
          <w:iCs w:val="0"/>
          <w:szCs w:val="24"/>
        </w:rPr>
        <w:t xml:space="preserve"> </w:t>
      </w:r>
      <w:r w:rsidR="00746ACE" w:rsidRPr="00595A3E">
        <w:rPr>
          <w:rStyle w:val="Wyrf3f3bfbfnienie"/>
          <w:i w:val="0"/>
          <w:iCs w:val="0"/>
          <w:szCs w:val="24"/>
        </w:rPr>
        <w:t xml:space="preserve">2705/8, </w:t>
      </w:r>
      <w:r w:rsidRPr="00595A3E">
        <w:rPr>
          <w:rStyle w:val="Wyrf3f3bfbfnienie"/>
          <w:i w:val="0"/>
          <w:iCs w:val="0"/>
          <w:szCs w:val="24"/>
        </w:rPr>
        <w:t xml:space="preserve">obręb geodezyjny </w:t>
      </w:r>
      <w:r w:rsidR="00746ACE" w:rsidRPr="00595A3E">
        <w:rPr>
          <w:rStyle w:val="Wyrf3f3bfbfnienie"/>
          <w:i w:val="0"/>
          <w:iCs w:val="0"/>
          <w:szCs w:val="24"/>
        </w:rPr>
        <w:t>Janów Lubelski Czwarty,</w:t>
      </w:r>
      <w:r w:rsidR="00746ACE" w:rsidRPr="00746ACE">
        <w:rPr>
          <w:rStyle w:val="Wyrf3f3bfbfnienie"/>
          <w:i w:val="0"/>
          <w:iCs w:val="0"/>
          <w:color w:val="FF0000"/>
          <w:szCs w:val="24"/>
        </w:rPr>
        <w:t xml:space="preserve"> </w:t>
      </w:r>
      <w:r w:rsidRPr="004B70EB">
        <w:rPr>
          <w:rStyle w:val="Wyrf3f3bfbfnienie"/>
          <w:i w:val="0"/>
          <w:iCs w:val="0"/>
          <w:color w:val="000000"/>
          <w:szCs w:val="24"/>
        </w:rPr>
        <w:t>któr</w:t>
      </w:r>
      <w:r w:rsidR="002830DE">
        <w:rPr>
          <w:rStyle w:val="Wyrf3f3bfbfnienie"/>
          <w:i w:val="0"/>
          <w:iCs w:val="0"/>
          <w:color w:val="000000"/>
          <w:szCs w:val="24"/>
        </w:rPr>
        <w:t>ego</w:t>
      </w:r>
      <w:r w:rsidRPr="004B70EB">
        <w:rPr>
          <w:rStyle w:val="Wyrf3f3bfbfnienie"/>
          <w:i w:val="0"/>
          <w:iCs w:val="0"/>
          <w:color w:val="000000"/>
          <w:szCs w:val="24"/>
        </w:rPr>
        <w:t xml:space="preserve"> granice określa </w:t>
      </w:r>
      <w:r w:rsidRPr="004B70EB">
        <w:rPr>
          <w:rStyle w:val="Wyrf3f3bfbfnienie"/>
          <w:i w:val="0"/>
          <w:iCs w:val="0"/>
          <w:szCs w:val="24"/>
        </w:rPr>
        <w:t>Za</w:t>
      </w:r>
      <w:r w:rsidRPr="004B70EB">
        <w:rPr>
          <w:rStyle w:val="Wyrf3f3bfbfnienie"/>
          <w:i w:val="0"/>
          <w:iCs w:val="0"/>
          <w:color w:val="000000"/>
          <w:szCs w:val="24"/>
        </w:rPr>
        <w:t xml:space="preserve">łącznik  graficzny </w:t>
      </w:r>
      <w:r w:rsidRPr="004B70EB">
        <w:rPr>
          <w:rStyle w:val="Wyrf3f3bfbfnienie"/>
          <w:i w:val="0"/>
          <w:iCs w:val="0"/>
          <w:szCs w:val="24"/>
        </w:rPr>
        <w:t>N</w:t>
      </w:r>
      <w:r w:rsidRPr="004B70EB">
        <w:rPr>
          <w:rStyle w:val="Wyrf3f3bfbfnienie"/>
          <w:i w:val="0"/>
          <w:iCs w:val="0"/>
          <w:color w:val="000000"/>
          <w:szCs w:val="24"/>
        </w:rPr>
        <w:t>r 1 do  niniejszej Uchwały.</w:t>
      </w:r>
    </w:p>
    <w:p w14:paraId="34B54040" w14:textId="77777777" w:rsidR="004B70EB" w:rsidRDefault="004B70EB" w:rsidP="004B70EB">
      <w:pPr>
        <w:spacing w:before="240"/>
        <w:ind w:firstLine="426"/>
      </w:pPr>
      <w:r>
        <w:rPr>
          <w:b/>
          <w:bCs/>
          <w:color w:val="000000"/>
          <w:szCs w:val="24"/>
        </w:rPr>
        <w:t xml:space="preserve">§ 2. </w:t>
      </w:r>
      <w:r>
        <w:rPr>
          <w:color w:val="000000"/>
          <w:szCs w:val="24"/>
        </w:rPr>
        <w:t>Zasady prowadzenia handlu w piątki i soboty przez rolników i ich domowników na wyznaczonych miejscach określa Regulamin stanowiący Załącznik Nr 2 do niniejszej Uchwały.</w:t>
      </w:r>
    </w:p>
    <w:p w14:paraId="286EAB3F" w14:textId="77777777" w:rsidR="004B70EB" w:rsidRDefault="004B70EB" w:rsidP="004B70EB">
      <w:pPr>
        <w:spacing w:before="240"/>
        <w:ind w:firstLine="426"/>
      </w:pPr>
      <w:r>
        <w:rPr>
          <w:b/>
          <w:color w:val="000000"/>
          <w:szCs w:val="24"/>
        </w:rPr>
        <w:t>§ 3.</w:t>
      </w:r>
      <w:r>
        <w:rPr>
          <w:bCs/>
          <w:color w:val="000000"/>
          <w:szCs w:val="24"/>
        </w:rPr>
        <w:t xml:space="preserve"> Uchwała podlega ogłoszeniu w Dzienniku Urzędowym Województwa Lubelskiego.</w:t>
      </w:r>
    </w:p>
    <w:p w14:paraId="38AC5B1E" w14:textId="77777777" w:rsidR="004B70EB" w:rsidRPr="00F64326" w:rsidRDefault="004B70EB" w:rsidP="004B70EB">
      <w:pPr>
        <w:spacing w:before="240"/>
        <w:ind w:firstLine="426"/>
      </w:pPr>
      <w:r>
        <w:rPr>
          <w:b/>
          <w:color w:val="000000"/>
          <w:szCs w:val="24"/>
        </w:rPr>
        <w:t>§ 4.</w:t>
      </w:r>
      <w:r>
        <w:rPr>
          <w:bCs/>
          <w:color w:val="000000"/>
          <w:szCs w:val="24"/>
        </w:rPr>
        <w:t xml:space="preserve"> Wykonanie Uchwały powierza się Burmistrzowi Janowa Lubelskiego.</w:t>
      </w:r>
    </w:p>
    <w:p w14:paraId="47304F76" w14:textId="77777777" w:rsidR="004B70EB" w:rsidRDefault="004B70EB" w:rsidP="004B70EB">
      <w:pPr>
        <w:spacing w:before="240"/>
        <w:ind w:firstLine="426"/>
      </w:pPr>
      <w:r>
        <w:rPr>
          <w:b/>
          <w:bCs/>
          <w:color w:val="000000"/>
          <w:szCs w:val="24"/>
        </w:rPr>
        <w:t xml:space="preserve">§ 5. </w:t>
      </w:r>
      <w:r>
        <w:rPr>
          <w:bCs/>
          <w:color w:val="000000"/>
          <w:szCs w:val="24"/>
        </w:rPr>
        <w:t xml:space="preserve">Uchwała wchodzi w życie po upływie 14 dni od dnia ogłoszenia. </w:t>
      </w:r>
    </w:p>
    <w:p w14:paraId="2365393C" w14:textId="77777777" w:rsidR="004B70EB" w:rsidRDefault="004B70EB" w:rsidP="004B70EB">
      <w:pPr>
        <w:spacing w:before="240"/>
        <w:ind w:firstLine="426"/>
        <w:rPr>
          <w:bCs/>
          <w:color w:val="000000"/>
          <w:szCs w:val="24"/>
        </w:rPr>
      </w:pPr>
    </w:p>
    <w:p w14:paraId="7D5184B1" w14:textId="77777777" w:rsidR="004B70EB" w:rsidRDefault="004B70EB" w:rsidP="004B70EB">
      <w:pPr>
        <w:spacing w:before="240"/>
        <w:ind w:firstLine="426"/>
        <w:rPr>
          <w:bCs/>
          <w:color w:val="000000"/>
          <w:szCs w:val="24"/>
        </w:rPr>
      </w:pPr>
    </w:p>
    <w:p w14:paraId="3B5C6899" w14:textId="77777777" w:rsidR="004B70EB" w:rsidRDefault="004B70EB" w:rsidP="004B70EB">
      <w:pPr>
        <w:spacing w:before="240"/>
        <w:ind w:firstLine="426"/>
        <w:rPr>
          <w:bCs/>
          <w:color w:val="000000"/>
          <w:szCs w:val="24"/>
        </w:rPr>
      </w:pPr>
    </w:p>
    <w:p w14:paraId="63257771" w14:textId="77777777" w:rsidR="004B70EB" w:rsidRDefault="004B70EB" w:rsidP="004B70EB">
      <w:pPr>
        <w:spacing w:before="240"/>
        <w:ind w:firstLine="426"/>
        <w:rPr>
          <w:bCs/>
          <w:color w:val="000000"/>
          <w:szCs w:val="24"/>
        </w:rPr>
      </w:pPr>
    </w:p>
    <w:p w14:paraId="2F641D4B" w14:textId="77777777" w:rsidR="004B70EB" w:rsidRDefault="004B70EB" w:rsidP="004B70EB">
      <w:pPr>
        <w:spacing w:before="240"/>
        <w:ind w:firstLine="426"/>
        <w:rPr>
          <w:bCs/>
          <w:color w:val="000000"/>
          <w:szCs w:val="24"/>
        </w:rPr>
      </w:pPr>
    </w:p>
    <w:p w14:paraId="2EC487A9" w14:textId="77777777" w:rsidR="004B70EB" w:rsidRDefault="004B70EB" w:rsidP="004B70EB">
      <w:pPr>
        <w:spacing w:before="240"/>
        <w:ind w:firstLine="426"/>
        <w:rPr>
          <w:bCs/>
          <w:color w:val="000000"/>
          <w:szCs w:val="24"/>
        </w:rPr>
      </w:pPr>
    </w:p>
    <w:p w14:paraId="449527D3" w14:textId="77777777" w:rsidR="004B70EB" w:rsidRDefault="004B70EB" w:rsidP="004B70EB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2925A3CB" w14:textId="77777777" w:rsidR="004B70EB" w:rsidRDefault="004B70EB" w:rsidP="004B70EB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240969EE" w14:textId="77777777" w:rsidR="004B70EB" w:rsidRDefault="004B70EB" w:rsidP="004B70EB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1831985E" w14:textId="77777777" w:rsidR="004B70EB" w:rsidRDefault="004B70EB" w:rsidP="004B70EB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41AF1DDF" w14:textId="77777777" w:rsidR="004B70EB" w:rsidRDefault="004B70EB" w:rsidP="004B70EB">
      <w:pPr>
        <w:spacing w:before="240"/>
        <w:ind w:firstLine="426"/>
        <w:jc w:val="right"/>
        <w:rPr>
          <w:bCs/>
          <w:color w:val="000000"/>
          <w:szCs w:val="24"/>
        </w:rPr>
      </w:pPr>
    </w:p>
    <w:p w14:paraId="7619D80A" w14:textId="77777777" w:rsidR="004B70EB" w:rsidRDefault="004B70EB" w:rsidP="004B70EB">
      <w:pPr>
        <w:ind w:firstLine="425"/>
        <w:jc w:val="right"/>
        <w:rPr>
          <w:bCs/>
          <w:color w:val="000000"/>
          <w:szCs w:val="24"/>
        </w:rPr>
      </w:pPr>
    </w:p>
    <w:p w14:paraId="5881E447" w14:textId="77777777" w:rsidR="004B70EB" w:rsidRDefault="004B70EB" w:rsidP="004B70EB">
      <w:pPr>
        <w:ind w:firstLine="425"/>
        <w:jc w:val="right"/>
        <w:rPr>
          <w:bCs/>
          <w:color w:val="000000"/>
          <w:szCs w:val="24"/>
        </w:rPr>
      </w:pPr>
    </w:p>
    <w:sectPr w:rsidR="004B70EB" w:rsidSect="004B70EB"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83551"/>
    <w:multiLevelType w:val="hybridMultilevel"/>
    <w:tmpl w:val="91E476E0"/>
    <w:lvl w:ilvl="0" w:tplc="BE66D8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218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EB"/>
    <w:rsid w:val="002830DE"/>
    <w:rsid w:val="00321D2A"/>
    <w:rsid w:val="003D28BC"/>
    <w:rsid w:val="0048763B"/>
    <w:rsid w:val="004B70EB"/>
    <w:rsid w:val="00595A3E"/>
    <w:rsid w:val="00746ACE"/>
    <w:rsid w:val="007B0E96"/>
    <w:rsid w:val="008727AC"/>
    <w:rsid w:val="00906429"/>
    <w:rsid w:val="009D0F6D"/>
    <w:rsid w:val="009D439F"/>
    <w:rsid w:val="00A32764"/>
    <w:rsid w:val="00A91EC6"/>
    <w:rsid w:val="00B37B8F"/>
    <w:rsid w:val="00B97065"/>
    <w:rsid w:val="00F6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F75D"/>
  <w15:chartTrackingRefBased/>
  <w15:docId w15:val="{10138FED-42E8-4B43-8F50-D158E9E77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70EB"/>
    <w:pPr>
      <w:widowControl w:val="0"/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1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70EB"/>
    <w:pPr>
      <w:keepNext/>
      <w:keepLines/>
      <w:widowControl/>
      <w:suppressAutoHyphens w:val="0"/>
      <w:autoSpaceDE/>
      <w:autoSpaceDN/>
      <w:adjustRightInd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70EB"/>
    <w:pPr>
      <w:keepNext/>
      <w:keepLines/>
      <w:widowControl/>
      <w:suppressAutoHyphens w:val="0"/>
      <w:autoSpaceDE/>
      <w:autoSpaceDN/>
      <w:adjustRightInd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7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7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70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70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7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7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7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7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70EB"/>
    <w:pPr>
      <w:widowControl/>
      <w:suppressAutoHyphens w:val="0"/>
      <w:autoSpaceDE/>
      <w:autoSpaceDN/>
      <w:adjustRightInd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B7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70EB"/>
    <w:pPr>
      <w:widowControl/>
      <w:numPr>
        <w:ilvl w:val="1"/>
      </w:numPr>
      <w:suppressAutoHyphens w:val="0"/>
      <w:autoSpaceDE/>
      <w:autoSpaceDN/>
      <w:adjustRightInd/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B7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70EB"/>
    <w:pPr>
      <w:widowControl/>
      <w:suppressAutoHyphens w:val="0"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B7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70EB"/>
    <w:pPr>
      <w:widowControl/>
      <w:suppressAutoHyphens w:val="0"/>
      <w:autoSpaceDE/>
      <w:autoSpaceDN/>
      <w:adjustRightInd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B70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70E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70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70EB"/>
    <w:rPr>
      <w:b/>
      <w:bCs/>
      <w:smallCaps/>
      <w:color w:val="2F5496" w:themeColor="accent1" w:themeShade="BF"/>
      <w:spacing w:val="5"/>
    </w:rPr>
  </w:style>
  <w:style w:type="character" w:customStyle="1" w:styleId="Wyrf3f3bfbfnienie">
    <w:name w:val="Wyróf3f3żbfbfnienie"/>
    <w:basedOn w:val="Domylnaczcionkaakapitu"/>
    <w:uiPriority w:val="99"/>
    <w:rsid w:val="004B70EB"/>
    <w:rPr>
      <w:rFonts w:cs="Times New Roman"/>
      <w:i/>
      <w:iCs/>
    </w:rPr>
  </w:style>
  <w:style w:type="character" w:customStyle="1" w:styleId="Wyrf3bfnienie">
    <w:name w:val="Wyróf3żbfnienie"/>
    <w:uiPriority w:val="99"/>
    <w:rsid w:val="004B70EB"/>
    <w:rPr>
      <w:i/>
    </w:rPr>
  </w:style>
  <w:style w:type="paragraph" w:customStyle="1" w:styleId="Nagb3b3f3f3wek2">
    <w:name w:val="Nagłb3b3óf3f3wek 2"/>
    <w:basedOn w:val="Normalny"/>
    <w:uiPriority w:val="99"/>
    <w:rsid w:val="004B70EB"/>
    <w:pPr>
      <w:widowControl/>
      <w:spacing w:beforeAutospacing="1" w:afterAutospacing="1"/>
      <w:jc w:val="left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Ewa Misztal</cp:lastModifiedBy>
  <cp:revision>4</cp:revision>
  <cp:lastPrinted>2025-02-05T10:42:00Z</cp:lastPrinted>
  <dcterms:created xsi:type="dcterms:W3CDTF">2025-02-05T12:30:00Z</dcterms:created>
  <dcterms:modified xsi:type="dcterms:W3CDTF">2025-02-05T14:24:00Z</dcterms:modified>
</cp:coreProperties>
</file>