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1BAB" w14:textId="77777777" w:rsidR="00250A48" w:rsidRDefault="00C41DFA">
      <w:pPr>
        <w:spacing w:before="120" w:after="120"/>
        <w:ind w:left="7080" w:firstLine="708"/>
        <w:rPr>
          <w:rFonts w:eastAsia="Times New Roman" w:cs="Times New Roman"/>
          <w:i/>
          <w:kern w:val="0"/>
          <w:lang w:eastAsia="pl-PL"/>
        </w:rPr>
      </w:pPr>
      <w:r>
        <w:rPr>
          <w:rFonts w:eastAsia="Times New Roman" w:cs="Times New Roman"/>
          <w:i/>
          <w:kern w:val="0"/>
          <w:lang w:eastAsia="pl-PL"/>
        </w:rPr>
        <w:t xml:space="preserve">Projekt </w:t>
      </w:r>
    </w:p>
    <w:p w14:paraId="6E304C41" w14:textId="77777777" w:rsidR="00250A48" w:rsidRDefault="00C41DFA">
      <w:pPr>
        <w:spacing w:before="120" w:after="120"/>
        <w:ind w:left="2832" w:firstLine="708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Uchwała Nr ……/…../2025</w:t>
      </w:r>
    </w:p>
    <w:p w14:paraId="4DEA5159" w14:textId="77777777" w:rsidR="00250A48" w:rsidRDefault="00C41DFA">
      <w:pPr>
        <w:spacing w:before="120" w:after="120"/>
        <w:ind w:left="2124" w:firstLine="708"/>
        <w:rPr>
          <w:rFonts w:cs="Times New Roman"/>
          <w:lang w:eastAsia="pl-PL"/>
        </w:rPr>
      </w:pPr>
      <w:r>
        <w:rPr>
          <w:rFonts w:cs="Times New Roman"/>
          <w:lang w:eastAsia="pl-PL"/>
        </w:rPr>
        <w:t>Rady Miejskiej w Janowie Lubelskim</w:t>
      </w:r>
    </w:p>
    <w:p w14:paraId="313FA75D" w14:textId="77777777" w:rsidR="00250A48" w:rsidRDefault="00C41DFA">
      <w:pPr>
        <w:spacing w:before="120" w:after="120"/>
        <w:ind w:left="2832" w:firstLine="708"/>
        <w:rPr>
          <w:rFonts w:cs="Times New Roman"/>
          <w:lang w:eastAsia="pl-PL"/>
        </w:rPr>
      </w:pPr>
      <w:r>
        <w:rPr>
          <w:rFonts w:cs="Times New Roman"/>
          <w:lang w:eastAsia="pl-PL"/>
        </w:rPr>
        <w:t>z dnia ………… 2025 r.</w:t>
      </w:r>
    </w:p>
    <w:p w14:paraId="72046111" w14:textId="77777777" w:rsidR="00250A48" w:rsidRDefault="00C41DFA">
      <w:pPr>
        <w:spacing w:before="240" w:after="120"/>
        <w:jc w:val="center"/>
        <w:rPr>
          <w:rFonts w:eastAsia="Times New Roman" w:cs="Times New Roman"/>
          <w:kern w:val="0"/>
          <w:lang w:eastAsia="pl-PL"/>
        </w:rPr>
      </w:pPr>
      <w:bookmarkStart w:id="0" w:name="_Hlk193955578"/>
      <w:r>
        <w:rPr>
          <w:rFonts w:cs="Times New Roman"/>
          <w:lang w:eastAsia="pl-PL"/>
        </w:rPr>
        <w:t xml:space="preserve">w sprawie ustalenia lokalizacji </w:t>
      </w:r>
      <w:r>
        <w:rPr>
          <w:rFonts w:eastAsia="Times New Roman" w:cs="Times New Roman"/>
          <w:kern w:val="0"/>
          <w:lang w:eastAsia="pl-PL"/>
        </w:rPr>
        <w:t>inwestycji mieszkaniowej na działce ewidencyjnej nr 5879 w Janowie Lubelskim przy ul. Ochotników Węgierskich w obrębie ewidencyjnym 0003 – Janów Lubelski Czwarty</w:t>
      </w:r>
      <w:bookmarkEnd w:id="0"/>
    </w:p>
    <w:p w14:paraId="2D0CB18D" w14:textId="77777777" w:rsidR="00250A48" w:rsidRDefault="00C41DFA">
      <w:pPr>
        <w:spacing w:before="120" w:after="24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Na podstawie art. 18 ust. 2 pkt 15 ustawy z dnia 8 marca 1990 r. o samorządzie gminnym (tekst jedn.: Dz. U. z 2024 r. poz. 1465, z </w:t>
      </w:r>
      <w:proofErr w:type="spellStart"/>
      <w:r>
        <w:rPr>
          <w:rFonts w:cs="Times New Roman"/>
          <w:lang w:eastAsia="pl-PL"/>
        </w:rPr>
        <w:t>późn</w:t>
      </w:r>
      <w:proofErr w:type="spellEnd"/>
      <w:r>
        <w:rPr>
          <w:rFonts w:cs="Times New Roman"/>
          <w:lang w:eastAsia="pl-PL"/>
        </w:rPr>
        <w:t xml:space="preserve">. zm.) oraz art. 7 ust. 4 i art. 8 ustawy z dnia 5 lipca 2018 r. o ułatwieniach w przygotowaniu i realizacji inwestycji mieszkaniowych oraz inwestycji towarzyszących (tekst jednolity: Dz. U. z 2024 r. poz. 195, z </w:t>
      </w:r>
      <w:proofErr w:type="spellStart"/>
      <w:r>
        <w:rPr>
          <w:rFonts w:cs="Times New Roman"/>
          <w:lang w:eastAsia="pl-PL"/>
        </w:rPr>
        <w:t>późn</w:t>
      </w:r>
      <w:proofErr w:type="spellEnd"/>
      <w:r>
        <w:rPr>
          <w:rFonts w:cs="Times New Roman"/>
          <w:lang w:eastAsia="pl-PL"/>
        </w:rPr>
        <w:t>. zm.) - Rada Miejska w Janowie Lubelskim biorąc pod uwagę stan zaspokojenia potrzeb mieszkaniowych na terenie Gminy Janów Lubelski, uchwala, co następuje:</w:t>
      </w:r>
    </w:p>
    <w:p w14:paraId="5B04491C" w14:textId="77777777" w:rsidR="00250A48" w:rsidRDefault="00C41DFA">
      <w:pPr>
        <w:spacing w:before="240" w:after="240"/>
        <w:ind w:left="3540" w:firstLine="708"/>
        <w:rPr>
          <w:rFonts w:cs="Times New Roman"/>
          <w:lang w:eastAsia="pl-PL"/>
        </w:rPr>
      </w:pPr>
      <w:r>
        <w:rPr>
          <w:rFonts w:cs="Times New Roman"/>
          <w:lang w:eastAsia="pl-PL"/>
        </w:rPr>
        <w:t>§ 1</w:t>
      </w:r>
    </w:p>
    <w:p w14:paraId="4E759DAC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lang w:eastAsia="pl-PL"/>
        </w:rPr>
        <w:t xml:space="preserve">Ustala się lokalizację </w:t>
      </w:r>
      <w:r>
        <w:rPr>
          <w:rFonts w:eastAsia="Times New Roman" w:cs="Times New Roman"/>
          <w:kern w:val="0"/>
          <w:lang w:eastAsia="pl-PL"/>
        </w:rPr>
        <w:t>inwestycji mieszkaniowej polegającej na budowie zespołu dziesięciu budynków mieszkalnych jednorodzinnych z infrastrukturą techniczną oraz urządzeniem terenu na nieruchomości położonej przy ul. Ochotników Węgierskich w Janowie Lubelskim – numer ewidencyjny działki 5879 w obrębie ewidencyjnym 0003 – Janów Lubelski Czwarty (identyfikator 060505_4.0003.5879), nr księgi wieczystej ZA1J/00059941/9.</w:t>
      </w:r>
    </w:p>
    <w:p w14:paraId="112EBBE9" w14:textId="77777777" w:rsidR="00250A48" w:rsidRDefault="00C41DFA">
      <w:pPr>
        <w:spacing w:before="240" w:after="240"/>
        <w:ind w:left="3540" w:firstLine="708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lang w:eastAsia="pl-PL"/>
        </w:rPr>
        <w:t>§ 2</w:t>
      </w:r>
    </w:p>
    <w:p w14:paraId="48EB86C0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Dla powyższej inwestycji określa się następujące warunki:</w:t>
      </w:r>
    </w:p>
    <w:p w14:paraId="0E9D5AEE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t>Rodzaj inwestycji.</w:t>
      </w:r>
    </w:p>
    <w:p w14:paraId="45B61482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Inwestycja mieszkaniowa polegająca na budowie zespołu dziesięciu budynków mieszkalnych jednorodzinnych z infrastrukturą techniczną oraz urządzeniem terenu, w tym drogą wewnętrzną, zwaną dalej „Inwestycją Mieszkaniową”. </w:t>
      </w:r>
    </w:p>
    <w:p w14:paraId="753D93F8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t>Granice terenu objętego Inwestycją Mieszkaniową.</w:t>
      </w:r>
    </w:p>
    <w:p w14:paraId="56627BA4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>Granice terenu objętego Inwestycją Mieszkaniową określa załącznik graficzny nr 1 do uchwały. Granice terenu Inwestycji Mieszkaniowej są zgodne z granicami nieruchomości gruntowej, oznaczonej w ewidencji gruntów i budynków jako działka nr 5879 o powierzchni 0,8700 ha, położonej w Janowie Lubelskim przy ul. Ochotników Węgierskich, obręb ewidencyjny 0003 – Janów Lubelski Czwarty.</w:t>
      </w:r>
    </w:p>
    <w:p w14:paraId="1B2E27CF" w14:textId="77777777" w:rsidR="00250A48" w:rsidRDefault="00250A48">
      <w:pPr>
        <w:spacing w:before="120" w:after="120"/>
        <w:rPr>
          <w:rFonts w:cs="Times New Roman"/>
        </w:rPr>
      </w:pPr>
    </w:p>
    <w:p w14:paraId="54B9F2E2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lastRenderedPageBreak/>
        <w:t xml:space="preserve">Minimalna i maksymalna </w:t>
      </w:r>
      <w:bookmarkStart w:id="1" w:name="_Hlk193960162"/>
      <w:r>
        <w:rPr>
          <w:rFonts w:cs="Times New Roman"/>
          <w:b/>
          <w:bCs/>
          <w:lang w:eastAsia="pl-PL"/>
        </w:rPr>
        <w:t>powierzchnia użytkowa mieszkań</w:t>
      </w:r>
      <w:bookmarkEnd w:id="1"/>
      <w:r>
        <w:rPr>
          <w:rFonts w:cs="Times New Roman"/>
          <w:b/>
          <w:bCs/>
          <w:lang w:eastAsia="pl-PL"/>
        </w:rPr>
        <w:t>:</w:t>
      </w:r>
    </w:p>
    <w:p w14:paraId="7CA7BB43" w14:textId="77777777" w:rsidR="00250A48" w:rsidRDefault="00C41DFA">
      <w:pPr>
        <w:pStyle w:val="Akapitzlist"/>
        <w:numPr>
          <w:ilvl w:val="0"/>
          <w:numId w:val="15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łącznie dla wszystkich budynków mieszkalnych jednorodzinnych: </w:t>
      </w:r>
    </w:p>
    <w:p w14:paraId="49C80083" w14:textId="77777777" w:rsidR="00250A48" w:rsidRDefault="00C41DFA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/>
        <w:ind w:left="1418" w:hanging="709"/>
        <w:contextualSpacing w:val="0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>minimalna: 1260 m</w:t>
      </w:r>
      <w:r>
        <w:rPr>
          <w:rFonts w:cs="Times New Roman"/>
          <w:color w:val="000000"/>
          <w:vertAlign w:val="superscript"/>
          <w:lang w:eastAsia="pl-PL" w:bidi="pl-PL"/>
        </w:rPr>
        <w:t>2</w:t>
      </w:r>
      <w:r>
        <w:rPr>
          <w:rFonts w:cs="Times New Roman"/>
          <w:color w:val="000000"/>
          <w:lang w:eastAsia="pl-PL" w:bidi="pl-PL"/>
        </w:rPr>
        <w:t>,</w:t>
      </w:r>
    </w:p>
    <w:p w14:paraId="18C86F25" w14:textId="77777777" w:rsidR="00250A48" w:rsidRDefault="00C41DFA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/>
        <w:ind w:left="1418" w:hanging="709"/>
        <w:contextualSpacing w:val="0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>maksymalna: 2000 m</w:t>
      </w:r>
      <w:r>
        <w:rPr>
          <w:rFonts w:cs="Times New Roman"/>
          <w:color w:val="000000"/>
          <w:vertAlign w:val="superscript"/>
          <w:lang w:eastAsia="pl-PL" w:bidi="pl-PL"/>
        </w:rPr>
        <w:t>2</w:t>
      </w:r>
      <w:r>
        <w:rPr>
          <w:rFonts w:cs="Times New Roman"/>
          <w:color w:val="000000"/>
          <w:lang w:eastAsia="pl-PL" w:bidi="pl-PL"/>
        </w:rPr>
        <w:t>,</w:t>
      </w:r>
    </w:p>
    <w:p w14:paraId="5C5C91D7" w14:textId="77777777" w:rsidR="00250A48" w:rsidRDefault="00C41DFA">
      <w:pPr>
        <w:pStyle w:val="Akapitzlist"/>
        <w:numPr>
          <w:ilvl w:val="0"/>
          <w:numId w:val="15"/>
        </w:numPr>
        <w:spacing w:before="120" w:after="120"/>
        <w:contextualSpacing w:val="0"/>
        <w:rPr>
          <w:rFonts w:cs="Times New Roman"/>
          <w:lang w:eastAsia="pl-PL"/>
        </w:rPr>
      </w:pPr>
      <w:r>
        <w:rPr>
          <w:rFonts w:cs="Times New Roman"/>
          <w:lang w:eastAsia="pl-PL"/>
        </w:rPr>
        <w:t>dla budynku w zabudowie mieszkaniowej jednorodzinnej bliźniaczej (na zał. graficznym typu A):</w:t>
      </w:r>
    </w:p>
    <w:p w14:paraId="6653D62C" w14:textId="77777777" w:rsidR="00250A48" w:rsidRDefault="00C41DFA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/>
        <w:ind w:left="1418" w:hanging="709"/>
        <w:contextualSpacing w:val="0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>minimalna: 120 m</w:t>
      </w:r>
      <w:r>
        <w:rPr>
          <w:rFonts w:cs="Times New Roman"/>
          <w:color w:val="000000"/>
          <w:vertAlign w:val="superscript"/>
          <w:lang w:eastAsia="pl-PL" w:bidi="pl-PL"/>
        </w:rPr>
        <w:t>2</w:t>
      </w:r>
      <w:r>
        <w:rPr>
          <w:rFonts w:cs="Times New Roman"/>
          <w:color w:val="000000"/>
          <w:lang w:eastAsia="pl-PL" w:bidi="pl-PL"/>
        </w:rPr>
        <w:t>,</w:t>
      </w:r>
    </w:p>
    <w:p w14:paraId="394C337F" w14:textId="77777777" w:rsidR="00250A48" w:rsidRDefault="00C41DFA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/>
        <w:ind w:left="1418" w:hanging="709"/>
        <w:contextualSpacing w:val="0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>maksymalna: 190 m</w:t>
      </w:r>
      <w:r>
        <w:rPr>
          <w:rFonts w:cs="Times New Roman"/>
          <w:color w:val="000000"/>
          <w:vertAlign w:val="superscript"/>
          <w:lang w:eastAsia="pl-PL" w:bidi="pl-PL"/>
        </w:rPr>
        <w:t>2</w:t>
      </w:r>
      <w:r>
        <w:rPr>
          <w:rFonts w:cs="Times New Roman"/>
          <w:color w:val="000000"/>
          <w:lang w:eastAsia="pl-PL" w:bidi="pl-PL"/>
        </w:rPr>
        <w:t>,</w:t>
      </w:r>
    </w:p>
    <w:p w14:paraId="3B605CFD" w14:textId="77777777" w:rsidR="00250A48" w:rsidRDefault="00C41DFA">
      <w:pPr>
        <w:pStyle w:val="Akapitzlist"/>
        <w:numPr>
          <w:ilvl w:val="0"/>
          <w:numId w:val="15"/>
        </w:numPr>
        <w:spacing w:before="120" w:after="120"/>
        <w:contextualSpacing w:val="0"/>
        <w:rPr>
          <w:rFonts w:cs="Times New Roman"/>
          <w:lang w:eastAsia="pl-PL"/>
        </w:rPr>
      </w:pPr>
      <w:r>
        <w:rPr>
          <w:rFonts w:cs="Times New Roman"/>
          <w:lang w:eastAsia="pl-PL"/>
        </w:rPr>
        <w:t>dla budynku w zabudowie mieszkaniowej jednorodzinnego wolnostojącej (na zał. graficznym typu B):</w:t>
      </w:r>
    </w:p>
    <w:p w14:paraId="7ADC252E" w14:textId="77777777" w:rsidR="00250A48" w:rsidRDefault="00C41DFA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/>
        <w:ind w:left="1418" w:hanging="709"/>
        <w:contextualSpacing w:val="0"/>
        <w:rPr>
          <w:rFonts w:cs="Times New Roman"/>
          <w:color w:val="000000"/>
          <w:lang w:eastAsia="pl-PL" w:bidi="pl-PL"/>
        </w:rPr>
      </w:pPr>
      <w:bookmarkStart w:id="2" w:name="_Hlk193961762"/>
      <w:r>
        <w:rPr>
          <w:rFonts w:cs="Times New Roman"/>
          <w:color w:val="000000"/>
          <w:lang w:eastAsia="pl-PL" w:bidi="pl-PL"/>
        </w:rPr>
        <w:t>minimalna: 150 m</w:t>
      </w:r>
      <w:r>
        <w:rPr>
          <w:rFonts w:cs="Times New Roman"/>
          <w:color w:val="000000"/>
          <w:vertAlign w:val="superscript"/>
          <w:lang w:eastAsia="pl-PL" w:bidi="pl-PL"/>
        </w:rPr>
        <w:t>2</w:t>
      </w:r>
      <w:r>
        <w:rPr>
          <w:rFonts w:cs="Times New Roman"/>
          <w:color w:val="000000"/>
          <w:lang w:eastAsia="pl-PL" w:bidi="pl-PL"/>
        </w:rPr>
        <w:t>,</w:t>
      </w:r>
    </w:p>
    <w:p w14:paraId="6A8B5CA8" w14:textId="77777777" w:rsidR="00250A48" w:rsidRDefault="00C41DFA">
      <w:pPr>
        <w:pStyle w:val="Akapitzlist"/>
        <w:numPr>
          <w:ilvl w:val="0"/>
          <w:numId w:val="2"/>
        </w:numPr>
        <w:tabs>
          <w:tab w:val="left" w:pos="993"/>
        </w:tabs>
        <w:spacing w:before="120" w:after="120"/>
        <w:ind w:left="1418" w:hanging="709"/>
        <w:contextualSpacing w:val="0"/>
        <w:rPr>
          <w:rFonts w:cs="Times New Roman"/>
          <w:color w:val="000000"/>
          <w:lang w:eastAsia="pl-PL" w:bidi="pl-PL"/>
        </w:rPr>
      </w:pPr>
      <w:r>
        <w:rPr>
          <w:rFonts w:cs="Times New Roman"/>
          <w:color w:val="000000"/>
          <w:lang w:eastAsia="pl-PL" w:bidi="pl-PL"/>
        </w:rPr>
        <w:t>maksymalna: 240 m</w:t>
      </w:r>
      <w:r>
        <w:rPr>
          <w:rFonts w:cs="Times New Roman"/>
          <w:color w:val="000000"/>
          <w:vertAlign w:val="superscript"/>
          <w:lang w:eastAsia="pl-PL" w:bidi="pl-PL"/>
        </w:rPr>
        <w:t>2</w:t>
      </w:r>
      <w:r>
        <w:rPr>
          <w:rFonts w:cs="Times New Roman"/>
          <w:color w:val="000000"/>
          <w:lang w:eastAsia="pl-PL" w:bidi="pl-PL"/>
        </w:rPr>
        <w:t>.</w:t>
      </w:r>
      <w:bookmarkEnd w:id="2"/>
    </w:p>
    <w:p w14:paraId="7F6E781D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t>Minimalna i maksymalna liczba mieszkań:</w:t>
      </w:r>
    </w:p>
    <w:p w14:paraId="4C02DDA1" w14:textId="77777777" w:rsidR="00250A48" w:rsidRDefault="00C41DFA">
      <w:pPr>
        <w:pStyle w:val="Teksttreci0"/>
        <w:numPr>
          <w:ilvl w:val="1"/>
          <w:numId w:val="16"/>
        </w:numPr>
        <w:shd w:val="clear" w:color="auto" w:fill="auto"/>
        <w:spacing w:before="120" w:after="120" w:line="276" w:lineRule="auto"/>
        <w:rPr>
          <w:rFonts w:asciiTheme="minorHAnsi" w:hAnsiTheme="minorHAnsi" w:cs="Times New Roman"/>
          <w:color w:val="000000"/>
          <w:sz w:val="24"/>
          <w:szCs w:val="24"/>
          <w:lang w:eastAsia="pl-PL" w:bidi="pl-PL"/>
        </w:rPr>
      </w:pPr>
      <w:r>
        <w:rPr>
          <w:rFonts w:asciiTheme="minorHAnsi" w:hAnsiTheme="minorHAnsi" w:cs="Times New Roman"/>
          <w:color w:val="000000"/>
          <w:sz w:val="24"/>
          <w:szCs w:val="24"/>
          <w:lang w:eastAsia="pl-PL" w:bidi="pl-PL"/>
        </w:rPr>
        <w:t>minimalna: 10 lokali mieszkalnych,</w:t>
      </w:r>
    </w:p>
    <w:p w14:paraId="24FD5550" w14:textId="77777777" w:rsidR="00250A48" w:rsidRDefault="00C41DFA">
      <w:pPr>
        <w:pStyle w:val="Teksttreci0"/>
        <w:numPr>
          <w:ilvl w:val="1"/>
          <w:numId w:val="16"/>
        </w:numPr>
        <w:shd w:val="clear" w:color="auto" w:fill="auto"/>
        <w:spacing w:before="120" w:after="120" w:line="276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  <w:lang w:eastAsia="pl-PL" w:bidi="pl-PL"/>
        </w:rPr>
        <w:t>maksymalna: 10 lokali mieszkalnych.</w:t>
      </w:r>
    </w:p>
    <w:p w14:paraId="25BEA027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t>Określenie zakresu inwestycji przeznaczonego na działalność handlową lub usługową.</w:t>
      </w:r>
    </w:p>
    <w:p w14:paraId="1D12B397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W ramach Inwestycji Mieszkaniowej zakazuje się realizacji działalności handlowej lub usługowej.</w:t>
      </w:r>
    </w:p>
    <w:p w14:paraId="71805CE7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bookmarkStart w:id="3" w:name="_Hlk198729032"/>
      <w:r>
        <w:rPr>
          <w:rFonts w:cs="Times New Roman"/>
          <w:b/>
          <w:bCs/>
          <w:lang w:eastAsia="pl-PL"/>
        </w:rPr>
        <w:t>Zmiany w dotychczasowym sposobie zagospodarowania i uzbrojeniu terenu.</w:t>
      </w:r>
      <w:bookmarkEnd w:id="3"/>
    </w:p>
    <w:p w14:paraId="6478FAD5" w14:textId="77777777" w:rsidR="00250A48" w:rsidRDefault="00C41DFA">
      <w:pPr>
        <w:pStyle w:val="Akapitzlist"/>
        <w:numPr>
          <w:ilvl w:val="1"/>
          <w:numId w:val="17"/>
        </w:numPr>
        <w:spacing w:before="120" w:after="120"/>
        <w:ind w:left="851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Dotychczasowy sposób zagospodarowania i uzbrojeniu terenu.</w:t>
      </w:r>
    </w:p>
    <w:p w14:paraId="103BB365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Teren objęty planowaną Inwestycją Mieszkaniową położony jest w południowej części miasta Janowa Lubelskiego charakteryzującą się zabudową ekstensywną z przewagą łąk i gruntów ornych. </w:t>
      </w:r>
    </w:p>
    <w:p w14:paraId="5D5DE063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Zgodnie z ewidencją gruntów powyższy teren stanowi łąki klasy IV, grunty orne klasy V i wody płynące oznaczone symbolem W (oznaczony w ewidencji urządzeń melioracyjnych jako rów nr R-33) i jest położony na obszarze melioracji wodnych (rolnych). </w:t>
      </w:r>
    </w:p>
    <w:p w14:paraId="757626BB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b/>
          <w:i/>
          <w:color w:val="7030A0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Zgodnie z opracowaniem </w:t>
      </w:r>
      <w:proofErr w:type="spellStart"/>
      <w:r>
        <w:rPr>
          <w:rFonts w:eastAsia="Times New Roman" w:cs="Times New Roman"/>
          <w:kern w:val="0"/>
          <w:lang w:eastAsia="pl-PL"/>
        </w:rPr>
        <w:t>ekofizjograficznym</w:t>
      </w:r>
      <w:proofErr w:type="spellEnd"/>
      <w:r>
        <w:rPr>
          <w:rFonts w:eastAsia="Times New Roman" w:cs="Times New Roman"/>
          <w:kern w:val="0"/>
          <w:lang w:eastAsia="pl-PL"/>
        </w:rPr>
        <w:t xml:space="preserve"> teren przeznaczony pod planowaną Inwestycję Mieszkaniową położony jest na dnie doliny rzecznej składającej się z gruntów słabonośnych. Tereny niewskazane i nieprzydatne pod zabudowę. </w:t>
      </w:r>
    </w:p>
    <w:p w14:paraId="50B8BBEF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Rejon mokradeł okresowych na których wskazano kontynuację dotychczasowego łąkowo-pastwiskowego użytkowania. Zgodnie z mapą glebowo - rolniczą na działce występują grunty torfowe.</w:t>
      </w:r>
    </w:p>
    <w:p w14:paraId="5A0E9E28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Aktualnie działka jest wykorzystywana jako nieużytkowany grunt rolniczy, bez zorganizowanej zieleni niskiej i wysokiej. </w:t>
      </w:r>
    </w:p>
    <w:p w14:paraId="7DD658AB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Teren działki został podniesiony o ok. 1 m w stosunku do naturalnego ukształtowania terenu.</w:t>
      </w:r>
    </w:p>
    <w:p w14:paraId="231486CB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Zmiana niwelacji terenu w tym zakresie nie została objęta wnioskiem.</w:t>
      </w:r>
    </w:p>
    <w:p w14:paraId="6583D829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cs="Times New Roman"/>
          <w:lang w:eastAsia="pl-PL" w:bidi="pl-PL"/>
        </w:rPr>
      </w:pPr>
      <w:r>
        <w:rPr>
          <w:rFonts w:eastAsia="Times New Roman" w:cs="Times New Roman"/>
          <w:kern w:val="0"/>
          <w:lang w:eastAsia="pl-PL"/>
        </w:rPr>
        <w:t>Na terenie przedmiotowej działki znajdują się urządzenie melioracyjne wodne - rów nr R-33, który został przeniesiony bez wymaganego pozwolenia wodnoprawnego. Bez pozwolenia wodnoprawnego zlikwidowano także urządzenie wodne jakim był przepust nr 23. Z</w:t>
      </w:r>
      <w:r>
        <w:rPr>
          <w:rFonts w:cs="Times New Roman"/>
          <w:lang w:eastAsia="pl-PL" w:bidi="pl-PL"/>
        </w:rPr>
        <w:t>miana lokalizacji rowu nie została objęta wnioskiem.</w:t>
      </w:r>
    </w:p>
    <w:p w14:paraId="0E088280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lang w:eastAsia="pl-PL" w:bidi="pl-PL"/>
        </w:rPr>
        <w:t xml:space="preserve">W granicach terenu objętego inwestycją nie występują sieci uzbrojenia terenu. </w:t>
      </w:r>
      <w:r>
        <w:rPr>
          <w:rFonts w:eastAsia="Times New Roman" w:cs="Times New Roman"/>
          <w:kern w:val="0"/>
          <w:lang w:eastAsia="pl-PL"/>
        </w:rPr>
        <w:t xml:space="preserve">Teren ma zapewniony dostęp do sieci: wodociągowej, kanalizacji sanitarnej i elektroenergetycznej. Sieci uzbrojenia terenu znajdują się w pasie drogowym ulicy Ochotników Węgierskich lub na działkach prywatnych przylegających do tej ulicy. </w:t>
      </w:r>
    </w:p>
    <w:p w14:paraId="778327A9" w14:textId="77777777" w:rsidR="00250A48" w:rsidRDefault="00C41DFA">
      <w:pPr>
        <w:pStyle w:val="Akapitzlist"/>
        <w:numPr>
          <w:ilvl w:val="1"/>
          <w:numId w:val="17"/>
        </w:numPr>
        <w:spacing w:before="120" w:after="120"/>
        <w:ind w:left="851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Planowane zmiany w dotychczasowym sposobie zagospodarowania i uzbrojeniu terenu:</w:t>
      </w:r>
    </w:p>
    <w:p w14:paraId="7D958350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Realizacja Inwestycji Mieszkaniowej spowoduje zmianę sposobu zagospodarowania terenu z rolniczego na cele zabudowy mieszkaniowej jednorodzinnej. </w:t>
      </w:r>
    </w:p>
    <w:p w14:paraId="6BDB9D41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Zmiana w dotychczasowym sposobie zagospodarowania i uzbrojenia terenu polega na budowie zespołu dziesięciu budynków mieszkalnych jednorodzinnych (ośmiu w zabudowie bliźniaczej i dwóch w zabudowie wolnostojącej), a także na wykonaniu infrastruktury technicznej (instalacji, przyłączy lub sieci wodociągowych, kanalizacji sanitarnej, elektroenergetycznej, odprowadzającej wody opadowe) oraz na budowie urządzenia terenu, w tym drogi wewnętrznej o szerokości użytkowej 6.0 m, dojścia i dojazdu bo budynków, miejsc postojowych, tarasów od strony ogrodu oraz miejsc do gromadzenia odpadów. Droga wewnętrzna zostanie połączona z drogą publiczną za pomocą projektowanego zjazdu zwykłego.</w:t>
      </w:r>
    </w:p>
    <w:p w14:paraId="632CB6EE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bookmarkStart w:id="4" w:name="_Hlk202511945"/>
      <w:r>
        <w:rPr>
          <w:rFonts w:cs="Times New Roman"/>
          <w:b/>
          <w:bCs/>
          <w:lang w:eastAsia="pl-PL"/>
        </w:rPr>
        <w:t>Powiązanie inwestycji mieszkaniowej z uzbrojeniem terenu.</w:t>
      </w:r>
    </w:p>
    <w:bookmarkEnd w:id="4"/>
    <w:p w14:paraId="4572AD17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W granicach terenu objętego inwestycją nie występują sieci uzbrojenia terenu. Sieci uzbrojenia terenu znajdują się w pasie drogowym ulicy Ochotników Węgierskich lub na działkach prywatnych przylegających do tej ulicy. </w:t>
      </w:r>
    </w:p>
    <w:p w14:paraId="5B672305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Teren ma dostęp do sieci: wodociągowej, kanalizacji sanitarnej i elektroenergetycznej: </w:t>
      </w:r>
    </w:p>
    <w:p w14:paraId="1EB76497" w14:textId="77777777" w:rsidR="00250A48" w:rsidRDefault="00C41DFA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sieć wodociągowa wo110 - z niej zostanie wykonane przyłącze wodociągowe do projektowanych budynków zgodnie z uzyskanymi warunkami technicznymi przyłączenia wydanymi dn. 25.11.2024 przez Przedsiębiorstwo Gospodarki Komunalnej i Mieszkaniowej Sp. z o.o.,</w:t>
      </w:r>
    </w:p>
    <w:p w14:paraId="7C9AAC4D" w14:textId="77777777" w:rsidR="00250A48" w:rsidRDefault="00C41DFA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sieć kanalizacji sanitarnej ks315 - do niej zostanie wykonane przyłącze kanalizacji sanitarnej od projektowanych budynków zgodnie z uzyskanymi warunkami technicznymi przyłączenia wydanymi dn. 25.11.2024 przez Przedsiębiorstwo Gospodarki Komunalnej i Mieszkaniowej Sp. z o.o.,</w:t>
      </w:r>
    </w:p>
    <w:p w14:paraId="54D0EFB2" w14:textId="77777777" w:rsidR="00250A48" w:rsidRDefault="00C41DFA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sieć elektroenergetyczna </w:t>
      </w:r>
      <w:proofErr w:type="spellStart"/>
      <w:r>
        <w:rPr>
          <w:rFonts w:eastAsia="Times New Roman" w:cs="Times New Roman"/>
          <w:kern w:val="0"/>
          <w:lang w:eastAsia="pl-PL"/>
        </w:rPr>
        <w:t>eN</w:t>
      </w:r>
      <w:proofErr w:type="spellEnd"/>
      <w:r>
        <w:rPr>
          <w:rFonts w:eastAsia="Times New Roman" w:cs="Times New Roman"/>
          <w:kern w:val="0"/>
          <w:lang w:eastAsia="pl-PL"/>
        </w:rPr>
        <w:t xml:space="preserve"> - z niej zostanie wykonane przyłącze elektroenergetyczne niskiego napięcia do projektowanych budynków według opracowania zarządcy infrastruktury PGE Dystrybucja S.A. - Oddział Rzeszów - RE Janów Lubelski.</w:t>
      </w:r>
    </w:p>
    <w:p w14:paraId="6E8864E4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bookmarkStart w:id="5" w:name="_Hlk202512005"/>
      <w:r>
        <w:rPr>
          <w:rFonts w:eastAsia="Times New Roman" w:cs="Times New Roman"/>
          <w:kern w:val="0"/>
          <w:lang w:eastAsia="pl-PL"/>
        </w:rPr>
        <w:t xml:space="preserve">Przedmiotowa inwestycja obsługiwana z istniejącej drogi gminnej ulicy Ochotników Węgierskich, której przebieg ustalono w miejscowym planie zagospodarowania przestrzennego Janowa Lubelskiego, przyjętym uchwałą NR XXXIII/288/21 Rady Miejskiej w Janowie Lubelskim z dnia 22 czerwca 2021 roku w sprawie uchwalenia miejscowego planu zagospodarowania przestrzennego miasta Janowa Lubelskiego - „POŁUDNIE - OGRODY” - Etap 1. </w:t>
      </w:r>
    </w:p>
    <w:p w14:paraId="019367E2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Zgodnie z powyższym ulica Ochotników Węgierskich oznaczona została symbolem KDW-15, jako droga wewnętrzna, dla której przewidziano szerokość w liniach rozgraniczających wynoszącą 10 m (§ 81 pkt 6), pojedyncze jezdnie o ruchu jedno lub dwukierunkowym (§ 82 ust. 2). W stanie istniejącym znaczna część pasa drogowego została poszerzona do szerokości ustalonej w planie miejscowym, jednak na fragmentach droga dojazdowa ma szerokość wynoszącą 1.8 m - 2.5 m. </w:t>
      </w:r>
    </w:p>
    <w:bookmarkEnd w:id="5"/>
    <w:p w14:paraId="0F04EFB1" w14:textId="77777777" w:rsidR="00250A48" w:rsidRDefault="00C41DFA">
      <w:pPr>
        <w:spacing w:before="120" w:after="120"/>
      </w:pPr>
      <w:r>
        <w:rPr>
          <w:rFonts w:eastAsia="Times New Roman" w:cs="Times New Roman"/>
          <w:kern w:val="0"/>
          <w:lang w:eastAsia="pl-PL"/>
        </w:rPr>
        <w:t xml:space="preserve">Inwestor zakłada wykonanie przebudowy drogi gminnej - ulicy Ochotników Węgierskich - wraz z poszerzeniem pasa drogowego do przebiegu ustalonego w planie miejscowym, które stanowić będzie opracowanie odrębne </w:t>
      </w:r>
      <w:r>
        <w:rPr>
          <w:rFonts w:eastAsia="Times New Roman" w:cs="Times New Roman"/>
          <w:color w:val="000000"/>
          <w:kern w:val="0"/>
          <w:lang w:eastAsia="pl-PL"/>
        </w:rPr>
        <w:t>wykonane staraniem zarządcy infrastruktury.</w:t>
      </w:r>
    </w:p>
    <w:p w14:paraId="4B6C21AF" w14:textId="5183CE81" w:rsidR="00250A48" w:rsidRDefault="00C41DFA">
      <w:pPr>
        <w:spacing w:before="120" w:after="120"/>
      </w:pPr>
      <w:r>
        <w:rPr>
          <w:rFonts w:eastAsia="Times New Roman" w:cs="Times New Roman"/>
          <w:kern w:val="0"/>
          <w:lang w:eastAsia="pl-PL"/>
        </w:rPr>
        <w:t>Brak wiążących ustaleń z zarządcą drogi gminnej (</w:t>
      </w:r>
      <w:r w:rsidR="00BB4A3E">
        <w:rPr>
          <w:rFonts w:eastAsia="Times New Roman" w:cs="Times New Roman"/>
          <w:kern w:val="0"/>
          <w:lang w:eastAsia="pl-PL"/>
        </w:rPr>
        <w:t>u</w:t>
      </w:r>
      <w:r>
        <w:rPr>
          <w:rFonts w:eastAsia="Times New Roman" w:cs="Times New Roman"/>
          <w:kern w:val="0"/>
          <w:lang w:eastAsia="pl-PL"/>
        </w:rPr>
        <w:t xml:space="preserve">l. Ochotników Węgierskich) dotyczących sposobu i zakresu finansowania oraz wykonania przebudowy tej drogi przez inwestora. </w:t>
      </w:r>
    </w:p>
    <w:p w14:paraId="0E550763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Przedmiotowa inwestycja ma zapewniony bezpośredni dostęp do drogi publicznej poprzez projektowany zjazd z ulicy Ochotników Węgierskich.</w:t>
      </w:r>
    </w:p>
    <w:p w14:paraId="6F0923CC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Obsługa komunikacyjna budynków jednorodzinnych drogą wewnętrzną o szerokości minimum 6,0 m. </w:t>
      </w:r>
    </w:p>
    <w:p w14:paraId="4CAF4A36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t>Charakterystyka inwestycji mieszkaniowej, obejmująca określenie:</w:t>
      </w:r>
    </w:p>
    <w:p w14:paraId="7BBED241" w14:textId="77777777" w:rsidR="00250A48" w:rsidRDefault="00C41DFA">
      <w:pPr>
        <w:pStyle w:val="Akapitzlist"/>
        <w:numPr>
          <w:ilvl w:val="0"/>
          <w:numId w:val="18"/>
        </w:numPr>
        <w:spacing w:before="120" w:after="120"/>
        <w:ind w:left="0" w:firstLine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zapotrzebowania na wodę, energię oraz sposobu odprowadzania lub oczyszczania ścieków, a także innych potrzeb w zakresie uzbrojenia terenu, niezbędnej liczby miejsc postojowych, jak również sposobu zagospodarowywania odpadów: </w:t>
      </w:r>
    </w:p>
    <w:p w14:paraId="6295033E" w14:textId="77777777" w:rsidR="00250A48" w:rsidRDefault="00C41DFA">
      <w:pPr>
        <w:pStyle w:val="Akapitzlist"/>
        <w:numPr>
          <w:ilvl w:val="0"/>
          <w:numId w:val="23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zapotrzebowanie na wodę z wodociągu miejskiego: 6.0 m</w:t>
      </w:r>
      <w:r>
        <w:rPr>
          <w:rFonts w:eastAsia="Times New Roman" w:cs="Times New Roman"/>
          <w:kern w:val="0"/>
          <w:vertAlign w:val="superscript"/>
          <w:lang w:eastAsia="pl-PL"/>
        </w:rPr>
        <w:t>3</w:t>
      </w:r>
      <w:r>
        <w:rPr>
          <w:rFonts w:eastAsia="Times New Roman" w:cs="Times New Roman"/>
          <w:kern w:val="0"/>
          <w:lang w:eastAsia="pl-PL"/>
        </w:rPr>
        <w:t xml:space="preserve"> / dobę;</w:t>
      </w:r>
    </w:p>
    <w:p w14:paraId="09AA56A4" w14:textId="77777777" w:rsidR="00250A48" w:rsidRDefault="00C41DFA">
      <w:pPr>
        <w:pStyle w:val="Akapitzlist"/>
        <w:numPr>
          <w:ilvl w:val="0"/>
          <w:numId w:val="23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bookmarkStart w:id="6" w:name="_Hlk198732072"/>
      <w:r>
        <w:rPr>
          <w:rFonts w:eastAsia="Times New Roman" w:cs="Times New Roman"/>
          <w:kern w:val="0"/>
          <w:lang w:eastAsia="pl-PL"/>
        </w:rPr>
        <w:t>zapotrzebowanie na energię elektryczną z sieci miejskiej: 140 kW;</w:t>
      </w:r>
      <w:bookmarkEnd w:id="6"/>
    </w:p>
    <w:p w14:paraId="66CA8161" w14:textId="77777777" w:rsidR="00250A48" w:rsidRDefault="00C41DFA">
      <w:pPr>
        <w:pStyle w:val="Akapitzlist"/>
        <w:numPr>
          <w:ilvl w:val="0"/>
          <w:numId w:val="23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zapotrzebowanie na energię cieplną z własnego źródła: </w:t>
      </w:r>
      <w:r>
        <w:rPr>
          <w:rFonts w:cs="Times New Roman"/>
          <w:color w:val="000000"/>
          <w:lang w:eastAsia="pl-PL" w:bidi="pl-PL"/>
        </w:rPr>
        <w:t>indywidualne powietrzne pompy ciepła ok. 10 x 10 kW</w:t>
      </w:r>
      <w:r>
        <w:rPr>
          <w:rFonts w:eastAsia="Times New Roman" w:cs="Times New Roman"/>
          <w:kern w:val="0"/>
          <w:lang w:eastAsia="pl-PL"/>
        </w:rPr>
        <w:t>;</w:t>
      </w:r>
    </w:p>
    <w:p w14:paraId="01D26219" w14:textId="77777777" w:rsidR="00250A48" w:rsidRDefault="00C41DFA">
      <w:pPr>
        <w:pStyle w:val="Akapitzlist"/>
        <w:numPr>
          <w:ilvl w:val="0"/>
          <w:numId w:val="23"/>
        </w:numPr>
        <w:spacing w:before="120" w:after="120"/>
        <w:ind w:hanging="356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odprowadzanie ścieków do kanalizacji miejskiej </w:t>
      </w:r>
      <w:r>
        <w:rPr>
          <w:rFonts w:cs="Times New Roman"/>
          <w:color w:val="000000"/>
          <w:lang w:eastAsia="pl-PL" w:bidi="pl-PL"/>
        </w:rPr>
        <w:t>poprzez projektowaną zewnętrzną instalację kanalizacji sanitarnej z projektowanymi przyłączami kanalizacji sanitarnej</w:t>
      </w:r>
      <w:r>
        <w:rPr>
          <w:rFonts w:eastAsia="Times New Roman" w:cs="Times New Roman"/>
          <w:kern w:val="0"/>
          <w:lang w:eastAsia="pl-PL"/>
        </w:rPr>
        <w:t>: 6.0 m</w:t>
      </w:r>
      <w:r>
        <w:rPr>
          <w:rFonts w:eastAsia="Times New Roman" w:cs="Times New Roman"/>
          <w:kern w:val="0"/>
          <w:vertAlign w:val="superscript"/>
          <w:lang w:eastAsia="pl-PL"/>
        </w:rPr>
        <w:t>3</w:t>
      </w:r>
      <w:r>
        <w:rPr>
          <w:rFonts w:eastAsia="Times New Roman" w:cs="Times New Roman"/>
          <w:kern w:val="0"/>
          <w:lang w:eastAsia="pl-PL"/>
        </w:rPr>
        <w:t xml:space="preserve"> / dobę;</w:t>
      </w:r>
    </w:p>
    <w:p w14:paraId="7F0A1638" w14:textId="77777777" w:rsidR="00250A48" w:rsidRDefault="00C41DFA">
      <w:pPr>
        <w:pStyle w:val="Akapitzlist"/>
        <w:numPr>
          <w:ilvl w:val="0"/>
          <w:numId w:val="23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color w:val="000000"/>
          <w:lang w:eastAsia="pl-PL" w:bidi="pl-PL"/>
        </w:rPr>
        <w:t xml:space="preserve">odprowadzanie wód opadowych i roztopowych: </w:t>
      </w:r>
    </w:p>
    <w:p w14:paraId="41036AF1" w14:textId="77777777" w:rsidR="00250A48" w:rsidRDefault="00C41DFA">
      <w:pPr>
        <w:pStyle w:val="Akapitzlist"/>
        <w:numPr>
          <w:ilvl w:val="0"/>
          <w:numId w:val="4"/>
        </w:numPr>
        <w:spacing w:before="120" w:after="120"/>
        <w:ind w:left="1418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color w:val="000000"/>
          <w:lang w:eastAsia="pl-PL" w:bidi="pl-PL"/>
        </w:rPr>
        <w:t>z połaci dachowych i powierzchni utwardzonych odprowadzane bezpośrednio na nieutwardzony teren własny Inwestora,</w:t>
      </w:r>
    </w:p>
    <w:p w14:paraId="3B2A6F0D" w14:textId="77777777" w:rsidR="00250A48" w:rsidRDefault="00C41DFA">
      <w:pPr>
        <w:pStyle w:val="Akapitzlist"/>
        <w:numPr>
          <w:ilvl w:val="0"/>
          <w:numId w:val="4"/>
        </w:numPr>
        <w:spacing w:before="120" w:after="120"/>
        <w:ind w:left="1418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color w:val="000000"/>
          <w:lang w:eastAsia="pl-PL" w:bidi="pl-PL"/>
        </w:rPr>
        <w:t>z powierzchni drogi wewnętrznej i miejsc postojowych do lokalnej instalacji kanalizacji deszczowej ze szczelnym zbiornikiem wody deszczowej z separatorem związków ropopochodnych (w przypadku przepełnienia się zbiornika utylizowana przez odpowiednie służby);</w:t>
      </w:r>
    </w:p>
    <w:p w14:paraId="65F314D8" w14:textId="77777777" w:rsidR="00250A48" w:rsidRDefault="00C41DFA">
      <w:pPr>
        <w:pStyle w:val="Akapitzlist"/>
        <w:numPr>
          <w:ilvl w:val="0"/>
          <w:numId w:val="23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zagospodarowywanie odpadów komunalnych: z uwzględnieniem zasad segregacji do indywidualnych pojemników na terenie nieruchomości z okresowym wywozem, zgodnie z przepisami w zakresie gospodarki odpadami obowiązującymi na terenie gminy Janów Lubelski;</w:t>
      </w:r>
    </w:p>
    <w:p w14:paraId="39739B7B" w14:textId="77777777" w:rsidR="00250A48" w:rsidRDefault="00C41DFA">
      <w:pPr>
        <w:pStyle w:val="Akapitzlist"/>
        <w:numPr>
          <w:ilvl w:val="0"/>
          <w:numId w:val="23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liczba miejsc postojowych: dwa miejsca postojowe na jeden lokal mieszkalny;</w:t>
      </w:r>
    </w:p>
    <w:p w14:paraId="23207E93" w14:textId="77777777" w:rsidR="00250A48" w:rsidRDefault="00C41DFA">
      <w:pPr>
        <w:pStyle w:val="Akapitzlist"/>
        <w:numPr>
          <w:ilvl w:val="0"/>
          <w:numId w:val="18"/>
        </w:numPr>
        <w:spacing w:before="120" w:after="120"/>
        <w:ind w:left="0" w:firstLine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planowanego sposobu zagospodarowania terenu oraz charakterystyki zabudowy i zagospodarowania terenu, w tym przeznaczenia projektowanych obiektów budowlanych, przedstawione w formie opisowej i graficznej: </w:t>
      </w:r>
    </w:p>
    <w:p w14:paraId="30A48C6B" w14:textId="77777777" w:rsidR="00250A48" w:rsidRDefault="00C41DFA">
      <w:pPr>
        <w:pStyle w:val="Akapitzlist"/>
        <w:spacing w:before="120" w:after="120"/>
        <w:ind w:left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i/>
          <w:iCs/>
          <w:kern w:val="0"/>
          <w:lang w:eastAsia="pl-PL"/>
        </w:rPr>
        <w:t xml:space="preserve">            </w:t>
      </w:r>
      <w:r>
        <w:rPr>
          <w:rFonts w:cs="Times New Roman"/>
          <w:i/>
          <w:iCs/>
        </w:rPr>
        <w:t>Część opisowa.</w:t>
      </w:r>
    </w:p>
    <w:p w14:paraId="33ABB57F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 xml:space="preserve">Sposób zagospodarowania: zespół dziesięciu budynków mieszkalnych jednorodzinnych dwukondygnacyjnych, niepodpiwniczonych, z infrastrukturą techniczną oraz urządzeniem terenu, zlokalizowanych wzdłuż projektowanej wspólnej drogi wewnętrznej, bezpośrednio połączonej z drogą publiczną gminną - ulicą Ochotników Węgierskich poprzez projektowany zjazd. </w:t>
      </w:r>
    </w:p>
    <w:p w14:paraId="5D5E8DB2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 xml:space="preserve">Zespół budynków mieszkalnych jednorodzinnych złożony z dwóch typów budynków - osiem budynków w zabudowie mieszkaniowej jednorodzinnej bliźniaczej (A1 - A8) oraz dwa budynki w zabudowie mieszkaniowej jednorodzinnej wolnostojącej (B1 - B2). </w:t>
      </w:r>
    </w:p>
    <w:p w14:paraId="0F6EC739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>Każdy z projektowanych budynków będzie składał się z jednego lokalu mieszkalnego.</w:t>
      </w:r>
    </w:p>
    <w:p w14:paraId="27DD9C37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>Miejsca postojowe dla każdego budynku jednorodzinnego: w garażu wbudowanym lub dobudowanym oraz zewnętrzne miejsce postojowe.</w:t>
      </w:r>
    </w:p>
    <w:p w14:paraId="7BBEC0E5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>Droga wewnętrzna o szerokości użytkowej minimum 6,0 m, której parametry zapewnią wymagania dotyczące ochrony przeciwpożarowej, określone w przepisach odrębnych, w szczególności powinna być zakończona placem do zawracania.</w:t>
      </w:r>
    </w:p>
    <w:p w14:paraId="5FFB0601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 xml:space="preserve">Planuje się urządzenie dojść i dojazdów do budynków oraz terenów zielonych. </w:t>
      </w:r>
    </w:p>
    <w:p w14:paraId="3C223519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 xml:space="preserve">Planuje się ewentualne oddzielenie </w:t>
      </w:r>
      <w:r>
        <w:rPr>
          <w:color w:val="000000"/>
          <w:lang w:eastAsia="pl-PL" w:bidi="pl-PL"/>
        </w:rPr>
        <w:t>istniejącego rowu melioracyjnego, a w razie koniczności jego zabezpieczenie od strony osiedla za pomocą ażurowego ogrodzenia z zielenią pnącą.</w:t>
      </w:r>
    </w:p>
    <w:p w14:paraId="075BC6AB" w14:textId="77777777" w:rsidR="00250A48" w:rsidRDefault="00C41DFA">
      <w:pPr>
        <w:spacing w:before="120" w:after="120"/>
        <w:rPr>
          <w:rFonts w:cs="Times New Roman"/>
        </w:rPr>
      </w:pPr>
      <w:r>
        <w:rPr>
          <w:color w:val="000000"/>
          <w:lang w:eastAsia="pl-PL" w:bidi="pl-PL"/>
        </w:rPr>
        <w:t>Na terenie planowanej inwestycji nie będzie zlokalizowanych nośników reklamowych oraz reklam.</w:t>
      </w:r>
    </w:p>
    <w:p w14:paraId="66E145A4" w14:textId="77777777" w:rsidR="00250A48" w:rsidRDefault="00C41DFA">
      <w:pPr>
        <w:keepNext/>
        <w:spacing w:before="120" w:after="120"/>
        <w:rPr>
          <w:rFonts w:cs="Times New Roman"/>
        </w:rPr>
      </w:pPr>
      <w:r>
        <w:rPr>
          <w:rFonts w:cs="Times New Roman"/>
        </w:rPr>
        <w:t xml:space="preserve">Przeznaczenie projektowanych obiektów budowlanych: </w:t>
      </w:r>
    </w:p>
    <w:p w14:paraId="6B399545" w14:textId="77777777" w:rsidR="00250A48" w:rsidRDefault="00C41DFA">
      <w:pPr>
        <w:pStyle w:val="Akapitzlist"/>
        <w:numPr>
          <w:ilvl w:val="0"/>
          <w:numId w:val="6"/>
        </w:numPr>
        <w:spacing w:before="120" w:after="120"/>
        <w:ind w:left="1276" w:hanging="357"/>
        <w:contextualSpacing w:val="0"/>
        <w:rPr>
          <w:rFonts w:cs="Times New Roman"/>
        </w:rPr>
      </w:pPr>
      <w:r>
        <w:rPr>
          <w:rFonts w:cs="Times New Roman"/>
        </w:rPr>
        <w:t>zabudowa mieszkaniowa jednorodzinna wolnostojąca,</w:t>
      </w:r>
    </w:p>
    <w:p w14:paraId="1B20591A" w14:textId="77777777" w:rsidR="00250A48" w:rsidRDefault="00C41DFA">
      <w:pPr>
        <w:pStyle w:val="Akapitzlist"/>
        <w:numPr>
          <w:ilvl w:val="0"/>
          <w:numId w:val="6"/>
        </w:numPr>
        <w:spacing w:before="120" w:after="120"/>
        <w:ind w:left="1276" w:hanging="357"/>
        <w:contextualSpacing w:val="0"/>
        <w:rPr>
          <w:rFonts w:cs="Times New Roman"/>
        </w:rPr>
      </w:pPr>
      <w:bookmarkStart w:id="7" w:name="_Hlk198817381"/>
      <w:r>
        <w:rPr>
          <w:rFonts w:cs="Times New Roman"/>
        </w:rPr>
        <w:t>zabudowa mieszkaniowa jednorodzinna bliźniacz</w:t>
      </w:r>
      <w:bookmarkEnd w:id="7"/>
      <w:r>
        <w:rPr>
          <w:rFonts w:cs="Times New Roman"/>
        </w:rPr>
        <w:t>a,</w:t>
      </w:r>
    </w:p>
    <w:p w14:paraId="4306F69D" w14:textId="77777777" w:rsidR="00250A48" w:rsidRDefault="00C41DFA">
      <w:pPr>
        <w:pStyle w:val="Akapitzlist"/>
        <w:numPr>
          <w:ilvl w:val="0"/>
          <w:numId w:val="6"/>
        </w:numPr>
        <w:spacing w:before="120" w:after="120"/>
        <w:ind w:left="1276" w:hanging="357"/>
        <w:contextualSpacing w:val="0"/>
        <w:rPr>
          <w:rFonts w:cs="Times New Roman"/>
        </w:rPr>
      </w:pPr>
      <w:r>
        <w:rPr>
          <w:rFonts w:cs="Times New Roman"/>
        </w:rPr>
        <w:t>droga wewnętrzna.</w:t>
      </w:r>
    </w:p>
    <w:p w14:paraId="7D2FB967" w14:textId="77777777" w:rsidR="00250A48" w:rsidRDefault="00C41DFA">
      <w:pPr>
        <w:pStyle w:val="Akapitzlist"/>
        <w:spacing w:before="120" w:after="120"/>
        <w:contextualSpacing w:val="0"/>
        <w:rPr>
          <w:i/>
          <w:iCs/>
        </w:rPr>
      </w:pPr>
      <w:r>
        <w:rPr>
          <w:rFonts w:cs="Times New Roman"/>
          <w:i/>
          <w:iCs/>
        </w:rPr>
        <w:t>Część graficzna.</w:t>
      </w:r>
    </w:p>
    <w:p w14:paraId="2AE8927D" w14:textId="77777777" w:rsidR="00250A48" w:rsidRDefault="00C41DFA">
      <w:pPr>
        <w:spacing w:before="120" w:after="120"/>
        <w:rPr>
          <w:rFonts w:cs="Times New Roman"/>
        </w:rPr>
      </w:pPr>
      <w:bookmarkStart w:id="8" w:name="_Hlk198806795"/>
      <w:r>
        <w:rPr>
          <w:rFonts w:cs="Times New Roman"/>
        </w:rPr>
        <w:t>Sposób zabudowy i zagospodarowania terenu zawierają załączniki graficzne nr 2 i nr 3 do uchwały.</w:t>
      </w:r>
      <w:bookmarkEnd w:id="8"/>
    </w:p>
    <w:p w14:paraId="374898CE" w14:textId="77777777" w:rsidR="00250A48" w:rsidRDefault="00C41DFA">
      <w:pPr>
        <w:pStyle w:val="Akapitzlist"/>
        <w:numPr>
          <w:ilvl w:val="0"/>
          <w:numId w:val="18"/>
        </w:numPr>
        <w:spacing w:before="120" w:after="120"/>
        <w:ind w:left="0" w:firstLine="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charakterystyczne parametry techniczne inwestycji mieszkaniowej oraz dane charakteryzujące jej wpływ na środowisko.</w:t>
      </w:r>
    </w:p>
    <w:p w14:paraId="771AF70A" w14:textId="77777777" w:rsidR="00250A48" w:rsidRDefault="00C41DFA">
      <w:pPr>
        <w:pStyle w:val="Akapitzlist"/>
        <w:widowControl w:val="0"/>
        <w:spacing w:before="120" w:after="120"/>
        <w:ind w:left="426"/>
        <w:contextualSpacing w:val="0"/>
        <w:jc w:val="both"/>
        <w:rPr>
          <w:i/>
          <w:iCs/>
        </w:rPr>
      </w:pPr>
      <w:r>
        <w:rPr>
          <w:rFonts w:eastAsia="Arial" w:cs="Times New Roman"/>
          <w:i/>
          <w:iCs/>
          <w:color w:val="000000"/>
          <w:kern w:val="0"/>
          <w:lang w:eastAsia="pl-PL" w:bidi="pl-PL"/>
        </w:rPr>
        <w:t>Parametry techniczne projektowanej inwestycji mieszkaniowej:</w:t>
      </w:r>
    </w:p>
    <w:p w14:paraId="60844386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liczba budynków mieszkalnych jednorodzinnych: 10 jednolokalowych;</w:t>
      </w:r>
    </w:p>
    <w:p w14:paraId="4D1F667D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maksymalna wysokość budynków: 8,5 m;</w:t>
      </w:r>
    </w:p>
    <w:p w14:paraId="48AB9816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liczba kondygnacji budynków (łącznie z poddaszem): maksymalnie dwie kondygnacje nadziemne;</w:t>
      </w:r>
    </w:p>
    <w:p w14:paraId="79F65330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liczba kondygnacji podziemnych: 0;</w:t>
      </w:r>
    </w:p>
    <w:p w14:paraId="79E25869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kształt dachu i kąt nachylenia połaci dachowych: dachy płaskie o spadku technicznym do 5 stopni;</w:t>
      </w:r>
    </w:p>
    <w:p w14:paraId="7B66BDA2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 xml:space="preserve">łączna liczba miejsc postojowych: minimum 20 (10 miejsc postojowych zewnętrznych oraz 10 garaży jednostanowiskowych); </w:t>
      </w:r>
    </w:p>
    <w:p w14:paraId="2F85FC0B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powierzchnia terenu inwestycji: 4793 m</w:t>
      </w:r>
      <w:r>
        <w:rPr>
          <w:rFonts w:eastAsia="Arial" w:cs="Times New Roman"/>
          <w:color w:val="000000"/>
          <w:kern w:val="0"/>
          <w:vertAlign w:val="superscript"/>
          <w:lang w:eastAsia="pl-PL" w:bidi="pl-PL"/>
        </w:rPr>
        <w:t>2</w:t>
      </w:r>
      <w:r>
        <w:rPr>
          <w:rFonts w:eastAsia="Arial" w:cs="Times New Roman"/>
          <w:color w:val="000000"/>
          <w:kern w:val="0"/>
          <w:lang w:eastAsia="pl-PL" w:bidi="pl-PL"/>
        </w:rPr>
        <w:t>;</w:t>
      </w:r>
    </w:p>
    <w:p w14:paraId="42230624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powierzchnia zabudowy: max 1410 m</w:t>
      </w:r>
      <w:r>
        <w:rPr>
          <w:rFonts w:eastAsia="Arial" w:cs="Times New Roman"/>
          <w:color w:val="000000"/>
          <w:kern w:val="0"/>
          <w:vertAlign w:val="superscript"/>
          <w:lang w:eastAsia="pl-PL" w:bidi="pl-PL"/>
        </w:rPr>
        <w:t>2</w:t>
      </w:r>
      <w:r>
        <w:rPr>
          <w:rFonts w:eastAsia="Arial" w:cs="Times New Roman"/>
          <w:color w:val="000000"/>
          <w:kern w:val="0"/>
          <w:lang w:eastAsia="pl-PL" w:bidi="pl-PL"/>
        </w:rPr>
        <w:t>,</w:t>
      </w:r>
    </w:p>
    <w:p w14:paraId="54AF6C3E" w14:textId="77777777" w:rsidR="00250A48" w:rsidRDefault="00C41DFA">
      <w:pPr>
        <w:pStyle w:val="Akapitzlist"/>
        <w:widowControl w:val="0"/>
        <w:numPr>
          <w:ilvl w:val="0"/>
          <w:numId w:val="5"/>
        </w:numPr>
        <w:spacing w:before="120" w:after="120"/>
        <w:ind w:left="1418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 xml:space="preserve">powierzchnia zabudowy pojedynczego budynku mieszkalnego jednorodzinnego w zabudowie bliźniaczej (A1-A8): do 135 m², </w:t>
      </w:r>
    </w:p>
    <w:p w14:paraId="68D86634" w14:textId="77777777" w:rsidR="00250A48" w:rsidRDefault="00C41DFA">
      <w:pPr>
        <w:pStyle w:val="Akapitzlist"/>
        <w:widowControl w:val="0"/>
        <w:numPr>
          <w:ilvl w:val="0"/>
          <w:numId w:val="5"/>
        </w:numPr>
        <w:spacing w:before="120" w:after="120"/>
        <w:ind w:left="1418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powierzchnia zabudowy pojedynczego budynku mieszkalnego jednorodzinnego w zabudowie wolnostojącej (B1-B2): do 165 m²;</w:t>
      </w:r>
    </w:p>
    <w:p w14:paraId="50D5D75E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 xml:space="preserve">intensywność </w:t>
      </w:r>
      <w:bookmarkStart w:id="9" w:name="_Hlk201749553"/>
      <w:r>
        <w:rPr>
          <w:rFonts w:eastAsia="Arial" w:cs="Times New Roman"/>
          <w:color w:val="000000"/>
          <w:kern w:val="0"/>
          <w:lang w:eastAsia="pl-PL" w:bidi="pl-PL"/>
        </w:rPr>
        <w:t xml:space="preserve">zabudowy (w rozumieniu ustawy o planowaniu i zagospodarowaniu przestrzennym): </w:t>
      </w:r>
      <w:bookmarkEnd w:id="9"/>
      <w:r>
        <w:rPr>
          <w:rFonts w:eastAsia="Arial" w:cs="Times New Roman"/>
          <w:color w:val="000000"/>
          <w:kern w:val="0"/>
          <w:lang w:eastAsia="pl-PL" w:bidi="pl-PL"/>
        </w:rPr>
        <w:t>maksymalna 0,58 w stosunku do terenu inwestycji;</w:t>
      </w:r>
    </w:p>
    <w:p w14:paraId="36B4225E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minimalny udział powierzchni biologicznie czynnej (w rozumieniu ustawy o planowaniu i zagospodarowaniu przestrzennym): 40% powierzchni działki budowlanej (o pow. 4793 m</w:t>
      </w:r>
      <w:r>
        <w:rPr>
          <w:rFonts w:eastAsia="Arial" w:cs="Times New Roman"/>
          <w:color w:val="000000"/>
          <w:kern w:val="0"/>
          <w:vertAlign w:val="superscript"/>
          <w:lang w:eastAsia="pl-PL" w:bidi="pl-PL"/>
        </w:rPr>
        <w:t>2</w:t>
      </w:r>
      <w:r>
        <w:rPr>
          <w:rFonts w:eastAsia="Arial" w:cs="Times New Roman"/>
          <w:color w:val="000000"/>
          <w:kern w:val="0"/>
          <w:lang w:eastAsia="pl-PL" w:bidi="pl-PL"/>
        </w:rPr>
        <w:t>);</w:t>
      </w:r>
    </w:p>
    <w:p w14:paraId="3797353C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 xml:space="preserve">nieprzekraczalna linia zabudowy, wyznaczona przez </w:t>
      </w:r>
      <w:r>
        <w:rPr>
          <w:rFonts w:cs="Times New Roman"/>
        </w:rPr>
        <w:t>minimalną odległość budynków od linii rozgraniczających terenów komunikacji,</w:t>
      </w:r>
      <w:r>
        <w:rPr>
          <w:rFonts w:eastAsia="Arial" w:cs="Times New Roman"/>
          <w:color w:val="000000"/>
          <w:kern w:val="0"/>
          <w:lang w:eastAsia="pl-PL" w:bidi="pl-PL"/>
        </w:rPr>
        <w:t xml:space="preserve"> zgodnie z załącznikiem graficznym nr 2 do uchwały;</w:t>
      </w:r>
    </w:p>
    <w:p w14:paraId="3EE20468" w14:textId="77777777" w:rsidR="00250A48" w:rsidRDefault="00C41DFA">
      <w:pPr>
        <w:pStyle w:val="Akapitzlist"/>
        <w:widowControl w:val="0"/>
        <w:numPr>
          <w:ilvl w:val="0"/>
          <w:numId w:val="21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szerokość drogi wewnętrznej minimum 6 m (powinna być zakończona placem do zawracania).</w:t>
      </w:r>
    </w:p>
    <w:p w14:paraId="7FCFD9CD" w14:textId="77777777" w:rsidR="00250A48" w:rsidRDefault="00C41DFA">
      <w:pPr>
        <w:pStyle w:val="Akapitzlist"/>
        <w:widowControl w:val="0"/>
        <w:spacing w:before="120" w:after="120"/>
        <w:ind w:left="426"/>
        <w:contextualSpacing w:val="0"/>
        <w:jc w:val="both"/>
        <w:rPr>
          <w:i/>
          <w:iCs/>
        </w:rPr>
      </w:pPr>
      <w:r>
        <w:rPr>
          <w:rFonts w:eastAsia="Arial" w:cs="Times New Roman"/>
          <w:i/>
          <w:iCs/>
          <w:color w:val="000000"/>
          <w:kern w:val="0"/>
          <w:lang w:eastAsia="pl-PL" w:bidi="pl-PL"/>
        </w:rPr>
        <w:t xml:space="preserve">Dane charakteryzujące wpływ na środowisko. </w:t>
      </w:r>
    </w:p>
    <w:p w14:paraId="63E38D60" w14:textId="77777777" w:rsidR="00250A48" w:rsidRDefault="00C41DFA">
      <w:pPr>
        <w:widowControl w:val="0"/>
        <w:spacing w:before="120" w:after="120"/>
        <w:jc w:val="both"/>
        <w:rPr>
          <w:rFonts w:eastAsia="Arial" w:cs="Times New Roman"/>
          <w:kern w:val="0"/>
          <w:lang w:eastAsia="pl-PL" w:bidi="pl-PL"/>
        </w:rPr>
      </w:pPr>
      <w:r>
        <w:rPr>
          <w:rFonts w:eastAsia="Arial" w:cs="Times New Roman"/>
          <w:kern w:val="0"/>
          <w:lang w:eastAsia="pl-PL" w:bidi="pl-PL"/>
        </w:rPr>
        <w:t>Inwestycja Mieszkaniowa lokalizowana jest:</w:t>
      </w:r>
    </w:p>
    <w:p w14:paraId="2BB3781D" w14:textId="77777777" w:rsidR="00250A48" w:rsidRDefault="00C41DFA">
      <w:pPr>
        <w:pStyle w:val="Akapitzlist"/>
        <w:widowControl w:val="0"/>
        <w:numPr>
          <w:ilvl w:val="0"/>
          <w:numId w:val="7"/>
        </w:numPr>
        <w:spacing w:before="120" w:after="120"/>
        <w:contextualSpacing w:val="0"/>
        <w:rPr>
          <w:rFonts w:cs="Times New Roman"/>
        </w:rPr>
      </w:pPr>
      <w:r>
        <w:rPr>
          <w:rFonts w:eastAsia="Arial" w:cs="Times New Roman"/>
          <w:color w:val="000000"/>
          <w:kern w:val="0"/>
          <w:lang w:eastAsia="pl-PL" w:bidi="pl-PL"/>
        </w:rPr>
        <w:t>w otulinie Parku Krajobrazowego „Lasy Janowskie”,</w:t>
      </w:r>
      <w:r>
        <w:rPr>
          <w:rFonts w:cs="Times New Roman"/>
        </w:rPr>
        <w:t xml:space="preserve"> </w:t>
      </w:r>
    </w:p>
    <w:p w14:paraId="1F13BB04" w14:textId="77777777" w:rsidR="00250A48" w:rsidRDefault="00C41DFA">
      <w:pPr>
        <w:pStyle w:val="Akapitzlist"/>
        <w:widowControl w:val="0"/>
        <w:numPr>
          <w:ilvl w:val="0"/>
          <w:numId w:val="7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w odległości około 0,9 km od granicy obszarów Natura 2000,</w:t>
      </w:r>
    </w:p>
    <w:p w14:paraId="52FA510F" w14:textId="77777777" w:rsidR="00250A48" w:rsidRDefault="00C41DFA">
      <w:pPr>
        <w:pStyle w:val="Akapitzlist"/>
        <w:widowControl w:val="0"/>
        <w:numPr>
          <w:ilvl w:val="0"/>
          <w:numId w:val="7"/>
        </w:numPr>
        <w:spacing w:before="120" w:after="120"/>
        <w:contextualSpacing w:val="0"/>
        <w:rPr>
          <w:rFonts w:eastAsia="Arial" w:cs="Times New Roman"/>
          <w:kern w:val="0"/>
          <w:lang w:eastAsia="pl-PL" w:bidi="pl-PL"/>
        </w:rPr>
      </w:pPr>
      <w:r>
        <w:rPr>
          <w:rFonts w:eastAsia="Arial" w:cs="Times New Roman"/>
          <w:kern w:val="0"/>
          <w:lang w:eastAsia="pl-PL" w:bidi="pl-PL"/>
        </w:rPr>
        <w:t xml:space="preserve">w strefie ekspozycji widokowej panoramy miasta - ujętej w opracowaniu </w:t>
      </w:r>
      <w:proofErr w:type="spellStart"/>
      <w:r>
        <w:rPr>
          <w:rFonts w:eastAsia="Arial" w:cs="Times New Roman"/>
          <w:kern w:val="0"/>
          <w:lang w:eastAsia="pl-PL" w:bidi="pl-PL"/>
        </w:rPr>
        <w:t>ekofizjograficznym</w:t>
      </w:r>
      <w:proofErr w:type="spellEnd"/>
      <w:r>
        <w:rPr>
          <w:rFonts w:eastAsia="Arial" w:cs="Times New Roman"/>
          <w:kern w:val="0"/>
          <w:lang w:eastAsia="pl-PL" w:bidi="pl-PL"/>
        </w:rPr>
        <w:t xml:space="preserve">, </w:t>
      </w:r>
    </w:p>
    <w:p w14:paraId="680486A9" w14:textId="77777777" w:rsidR="00250A48" w:rsidRDefault="00C41DFA">
      <w:pPr>
        <w:pStyle w:val="Akapitzlist"/>
        <w:widowControl w:val="0"/>
        <w:numPr>
          <w:ilvl w:val="0"/>
          <w:numId w:val="7"/>
        </w:numPr>
        <w:spacing w:before="120" w:after="120"/>
        <w:contextualSpacing w:val="0"/>
        <w:rPr>
          <w:rFonts w:eastAsia="Arial" w:cs="Times New Roman"/>
          <w:kern w:val="0"/>
          <w:lang w:eastAsia="pl-PL" w:bidi="pl-PL"/>
        </w:rPr>
      </w:pPr>
      <w:r>
        <w:rPr>
          <w:rFonts w:eastAsia="Arial" w:cs="Times New Roman"/>
          <w:kern w:val="0"/>
          <w:lang w:eastAsia="pl-PL" w:bidi="pl-PL"/>
        </w:rPr>
        <w:t xml:space="preserve">w obszarze systemu przyrodniczego miasta wraz z powiązaniami – ustalonym w obowiązującym </w:t>
      </w:r>
      <w:r>
        <w:rPr>
          <w:rFonts w:cs="Times New Roman"/>
        </w:rPr>
        <w:t>Studium Uwarunkowań i Kierunków Zagospodarowania Przestrzennego Miasta i Gminy Janów Lubelski, zatwierdzonym Uchwałą Nr XLVII/303/2014 Rady Miejskiej w Janowie Lubelskim z dnia 25 września 2014 r.</w:t>
      </w:r>
      <w:r>
        <w:rPr>
          <w:rFonts w:eastAsia="Arial" w:cs="Times New Roman"/>
          <w:kern w:val="0"/>
          <w:lang w:eastAsia="pl-PL" w:bidi="pl-PL"/>
        </w:rPr>
        <w:t xml:space="preserve"> </w:t>
      </w:r>
    </w:p>
    <w:p w14:paraId="10AEF5E9" w14:textId="77777777" w:rsidR="00250A48" w:rsidRDefault="00C41DFA">
      <w:pPr>
        <w:pStyle w:val="Akapitzlist"/>
        <w:widowControl w:val="0"/>
        <w:numPr>
          <w:ilvl w:val="0"/>
          <w:numId w:val="7"/>
        </w:numPr>
        <w:spacing w:before="120" w:after="120"/>
        <w:contextualSpacing w:val="0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 xml:space="preserve">w granicach głównego Zbiornika Wód Podziemnych (GZWP nr 406). </w:t>
      </w:r>
    </w:p>
    <w:p w14:paraId="231CB06E" w14:textId="77777777" w:rsidR="00250A48" w:rsidRDefault="00C41DFA">
      <w:pPr>
        <w:widowControl w:val="0"/>
        <w:spacing w:before="120" w:after="120"/>
        <w:jc w:val="both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 xml:space="preserve">Pismem z dnia 16.12.2024 r. (znak: RGP.6220.6.2024.MK) Burmistrz Janowa Lubelskiego stwierdził brak potrzeby uzyskania decyzji o środowiskowych uwarunkowaniach dla planowanego przedsięwzięcia. </w:t>
      </w:r>
    </w:p>
    <w:p w14:paraId="1EA93C10" w14:textId="77777777" w:rsidR="00250A48" w:rsidRDefault="00C41DFA">
      <w:pPr>
        <w:widowControl w:val="0"/>
        <w:spacing w:before="120" w:after="120"/>
        <w:jc w:val="both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 xml:space="preserve">Realizacja inwestycji wiąże się z przekształceniem terenu rolniczego, co wpłynie na lokalny krajobraz. </w:t>
      </w:r>
    </w:p>
    <w:p w14:paraId="5D71EBF5" w14:textId="77777777" w:rsidR="00250A48" w:rsidRDefault="00C41DFA">
      <w:pPr>
        <w:widowControl w:val="0"/>
        <w:spacing w:before="120" w:after="120"/>
        <w:jc w:val="both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Emisja zanieczyszczeń do powietrza będzie pochodzić z indywidualnych systemów grzewczych oraz ruchu samochodowego. Przewiduje się zastosowanie ekologicznych źródeł ciepła.</w:t>
      </w:r>
    </w:p>
    <w:p w14:paraId="7675EE0B" w14:textId="77777777" w:rsidR="00250A48" w:rsidRDefault="00C41DFA">
      <w:pPr>
        <w:widowControl w:val="0"/>
        <w:spacing w:before="120" w:after="120"/>
        <w:jc w:val="both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 xml:space="preserve">Gospodarka wodno-ściekowa i odpadowa będzie prowadzona w sposób zorganizowany. </w:t>
      </w:r>
    </w:p>
    <w:p w14:paraId="253A063F" w14:textId="77777777" w:rsidR="00250A48" w:rsidRDefault="00C41DFA">
      <w:pPr>
        <w:widowControl w:val="0"/>
        <w:spacing w:before="120" w:after="120"/>
        <w:jc w:val="both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Z uwagi na bliskość rowu melioracyjnego, podjęte zostaną działania minimalizujące wpływ, opisane w ust. 12 (</w:t>
      </w:r>
      <w:r>
        <w:rPr>
          <w:rFonts w:eastAsia="Times New Roman" w:cs="Times New Roman"/>
          <w:kern w:val="0"/>
          <w:lang w:eastAsia="pl-PL"/>
        </w:rPr>
        <w:t>Warunki wynikające z potrzeb ochrony środowiska i ochrony zabytków)</w:t>
      </w:r>
      <w:r>
        <w:rPr>
          <w:rFonts w:eastAsia="Arial" w:cs="Times New Roman"/>
          <w:color w:val="000000"/>
          <w:kern w:val="0"/>
          <w:lang w:eastAsia="pl-PL" w:bidi="pl-PL"/>
        </w:rPr>
        <w:t xml:space="preserve">. </w:t>
      </w:r>
    </w:p>
    <w:p w14:paraId="3E0E683E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t>Wskazanie nieruchomości, według katastru nieruchomości oraz księgi wieczystej, jeżeli została założona, na których mają być zlokalizowane obiekty objęte inwestycją mieszkaniową.</w:t>
      </w:r>
    </w:p>
    <w:p w14:paraId="49C1E5B2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cs="Times New Roman"/>
        </w:rPr>
        <w:t>Nieruchomość stanowiąca działkę gruntu,</w:t>
      </w:r>
      <w:r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cs="Times New Roman"/>
        </w:rPr>
        <w:t>oznaczona w ewidencji gruntów i budynków numerem 5879,</w:t>
      </w:r>
      <w:r>
        <w:rPr>
          <w:rFonts w:eastAsia="Times New Roman" w:cs="Times New Roman"/>
          <w:kern w:val="0"/>
          <w:lang w:eastAsia="pl-PL"/>
        </w:rPr>
        <w:t xml:space="preserve"> położona w obrębie ewidencyjnym 0003 – Janów Lubelski Czwarty (identyfikator 060505_4.0003.5879), dla której Sąd Rejonowy w Janowie Lubelskim  prowadzi księgę wieczystą nr ZA1J/00059941/9.</w:t>
      </w:r>
    </w:p>
    <w:p w14:paraId="2E95A8F8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t>Wskazanie nieruchomości, według katastru nieruchomości oraz księgi wieczystej, jeżeli została założona, w stosunku do których decyzja o pozwoleniu na budowę inwestycji mieszkaniowej ma wywołać skutek, o którym mowa w art. 35 ust. 1.</w:t>
      </w:r>
    </w:p>
    <w:p w14:paraId="3E7FFAA0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Nie wskazuje się.</w:t>
      </w:r>
    </w:p>
    <w:p w14:paraId="4EBE9F5F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t>Wskazanie nieruchomości, o których mowa w art. 38 ust. 1, według katastru nieruchomości oraz księgi wieczystej, jeżeli została założona.</w:t>
      </w:r>
    </w:p>
    <w:p w14:paraId="01F4D1C9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Nie wskazuje się.</w:t>
      </w:r>
    </w:p>
    <w:p w14:paraId="2820D06E" w14:textId="77777777" w:rsidR="00250A48" w:rsidRDefault="00C41DFA">
      <w:pPr>
        <w:pStyle w:val="Akapitzlist"/>
        <w:numPr>
          <w:ilvl w:val="0"/>
          <w:numId w:val="1"/>
        </w:numPr>
        <w:spacing w:before="240" w:after="240"/>
        <w:ind w:left="567" w:hanging="567"/>
        <w:contextualSpacing w:val="0"/>
        <w:rPr>
          <w:b/>
          <w:bCs/>
        </w:rPr>
      </w:pPr>
      <w:r>
        <w:rPr>
          <w:rFonts w:cs="Times New Roman"/>
          <w:b/>
          <w:bCs/>
          <w:lang w:eastAsia="pl-PL"/>
        </w:rPr>
        <w:t>Warunki wynikające z potrzeb ochrony środowiska i ochrony zabytków.</w:t>
      </w:r>
    </w:p>
    <w:p w14:paraId="0DE8DF96" w14:textId="77777777" w:rsidR="00250A48" w:rsidRDefault="00C41DFA">
      <w:pPr>
        <w:pStyle w:val="Akapitzlist"/>
        <w:widowControl w:val="0"/>
        <w:spacing w:before="120" w:after="120"/>
        <w:ind w:left="426"/>
        <w:contextualSpacing w:val="0"/>
        <w:jc w:val="both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Arial" w:cs="Times New Roman"/>
          <w:color w:val="000000"/>
          <w:kern w:val="0"/>
          <w:lang w:eastAsia="pl-PL" w:bidi="pl-PL"/>
        </w:rPr>
        <w:t>Realizację Inwestycji Mieszkaniowej uzależnia się od spełnienia następujących warunków:</w:t>
      </w:r>
    </w:p>
    <w:p w14:paraId="39D63CE2" w14:textId="1F768C5A" w:rsidR="00250A48" w:rsidRPr="00EB1FE6" w:rsidRDefault="00C41DFA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rPr>
          <w:rFonts w:eastAsia="Times New Roman" w:cstheme="minorHAnsi"/>
          <w:kern w:val="0"/>
          <w:lang w:eastAsia="pl-PL"/>
        </w:rPr>
      </w:pPr>
      <w:r w:rsidRPr="00EB1FE6">
        <w:rPr>
          <w:rFonts w:eastAsia="Times New Roman" w:cstheme="minorHAnsi"/>
          <w:kern w:val="0"/>
          <w:lang w:eastAsia="pl-PL"/>
        </w:rPr>
        <w:t xml:space="preserve">doprowadzenia „nowego odcinka rowu z likwidacją starego”, do zgodności z wydaną decyzją o warunkach zabudowy z dnia 2024-10-18 </w:t>
      </w:r>
      <w:r w:rsidR="002214A1" w:rsidRPr="00EB1FE6">
        <w:rPr>
          <w:rFonts w:eastAsia="Times New Roman" w:cstheme="minorHAnsi"/>
          <w:kern w:val="0"/>
          <w:lang w:eastAsia="pl-PL"/>
        </w:rPr>
        <w:t>sygn.</w:t>
      </w:r>
      <w:r w:rsidRPr="00EB1FE6">
        <w:rPr>
          <w:rFonts w:eastAsia="Times New Roman" w:cstheme="minorHAnsi"/>
          <w:kern w:val="0"/>
          <w:lang w:eastAsia="pl-PL"/>
        </w:rPr>
        <w:t xml:space="preserve"> AN.6730.1.2024.KZ5 i uzyskaniem pozwolenia wodnoprawnego</w:t>
      </w:r>
      <w:r w:rsidR="001F4658" w:rsidRPr="00EB1FE6">
        <w:rPr>
          <w:rFonts w:eastAsia="Times New Roman" w:cstheme="minorHAnsi"/>
          <w:kern w:val="0"/>
          <w:lang w:eastAsia="pl-PL"/>
        </w:rPr>
        <w:t xml:space="preserve"> </w:t>
      </w:r>
      <w:bookmarkStart w:id="10" w:name="_Hlk202509678"/>
      <w:r w:rsidR="001F4658" w:rsidRPr="00EB1FE6">
        <w:rPr>
          <w:rFonts w:eastAsia="Times New Roman" w:cstheme="minorHAnsi"/>
          <w:kern w:val="0"/>
          <w:lang w:eastAsia="pl-PL"/>
        </w:rPr>
        <w:t xml:space="preserve">w celu </w:t>
      </w:r>
      <w:r w:rsidR="00E74209" w:rsidRPr="00EB1FE6">
        <w:rPr>
          <w:rFonts w:eastAsia="Times New Roman" w:cstheme="minorHAnsi"/>
          <w:kern w:val="0"/>
          <w:lang w:eastAsia="pl-PL"/>
        </w:rPr>
        <w:t>legaliz</w:t>
      </w:r>
      <w:r w:rsidR="001F4658" w:rsidRPr="00EB1FE6">
        <w:rPr>
          <w:rFonts w:eastAsia="Times New Roman" w:cstheme="minorHAnsi"/>
          <w:kern w:val="0"/>
          <w:lang w:eastAsia="pl-PL"/>
        </w:rPr>
        <w:t xml:space="preserve">acji </w:t>
      </w:r>
      <w:r w:rsidR="00E74209" w:rsidRPr="00EB1FE6">
        <w:rPr>
          <w:rFonts w:eastAsia="Times New Roman" w:cstheme="minorHAnsi"/>
          <w:kern w:val="0"/>
          <w:lang w:eastAsia="pl-PL"/>
        </w:rPr>
        <w:t>wykonan</w:t>
      </w:r>
      <w:r w:rsidR="001F4658" w:rsidRPr="00EB1FE6">
        <w:rPr>
          <w:rFonts w:eastAsia="Times New Roman" w:cstheme="minorHAnsi"/>
          <w:kern w:val="0"/>
          <w:lang w:eastAsia="pl-PL"/>
        </w:rPr>
        <w:t xml:space="preserve">ego </w:t>
      </w:r>
      <w:r w:rsidR="00E74209" w:rsidRPr="00EB1FE6">
        <w:rPr>
          <w:rFonts w:eastAsia="Times New Roman" w:cstheme="minorHAnsi"/>
          <w:kern w:val="0"/>
          <w:lang w:eastAsia="pl-PL"/>
        </w:rPr>
        <w:t xml:space="preserve">odcinek rowu z likwidacją starego </w:t>
      </w:r>
      <w:r w:rsidR="002214A1" w:rsidRPr="00EB1FE6">
        <w:rPr>
          <w:rFonts w:eastAsia="Times New Roman" w:cstheme="minorHAnsi"/>
          <w:kern w:val="0"/>
          <w:lang w:eastAsia="pl-PL"/>
        </w:rPr>
        <w:t>i</w:t>
      </w:r>
      <w:r w:rsidR="00E74209" w:rsidRPr="00EB1FE6">
        <w:rPr>
          <w:rFonts w:eastAsia="Times New Roman" w:cstheme="minorHAnsi"/>
          <w:kern w:val="0"/>
          <w:lang w:eastAsia="pl-PL"/>
        </w:rPr>
        <w:t xml:space="preserve"> </w:t>
      </w:r>
      <w:r w:rsidR="001F4658" w:rsidRPr="00EB1FE6">
        <w:rPr>
          <w:rFonts w:eastAsia="Times New Roman" w:cstheme="minorHAnsi"/>
          <w:kern w:val="0"/>
          <w:lang w:eastAsia="pl-PL"/>
        </w:rPr>
        <w:t>likwidacj</w:t>
      </w:r>
      <w:r w:rsidR="002214A1" w:rsidRPr="00EB1FE6">
        <w:rPr>
          <w:rFonts w:eastAsia="Times New Roman" w:cstheme="minorHAnsi"/>
          <w:kern w:val="0"/>
          <w:lang w:eastAsia="pl-PL"/>
        </w:rPr>
        <w:t>ą</w:t>
      </w:r>
      <w:r w:rsidR="001F4658" w:rsidRPr="00EB1FE6">
        <w:rPr>
          <w:rFonts w:eastAsia="Times New Roman" w:cstheme="minorHAnsi"/>
          <w:kern w:val="0"/>
          <w:lang w:eastAsia="pl-PL"/>
        </w:rPr>
        <w:t xml:space="preserve"> </w:t>
      </w:r>
      <w:r w:rsidR="00DE3CB2" w:rsidRPr="00EB1FE6">
        <w:rPr>
          <w:rFonts w:eastAsia="Times New Roman" w:cstheme="minorHAnsi"/>
          <w:kern w:val="0"/>
          <w:lang w:eastAsia="pl-PL"/>
        </w:rPr>
        <w:t>przepust</w:t>
      </w:r>
      <w:r w:rsidR="001F4658" w:rsidRPr="00EB1FE6">
        <w:rPr>
          <w:rFonts w:eastAsia="Times New Roman" w:cstheme="minorHAnsi"/>
          <w:kern w:val="0"/>
          <w:lang w:eastAsia="pl-PL"/>
        </w:rPr>
        <w:t>u</w:t>
      </w:r>
      <w:r w:rsidRPr="00EB1FE6">
        <w:rPr>
          <w:rFonts w:eastAsia="Times New Roman" w:cstheme="minorHAnsi"/>
          <w:kern w:val="0"/>
          <w:lang w:eastAsia="pl-PL"/>
        </w:rPr>
        <w:t>;</w:t>
      </w:r>
    </w:p>
    <w:bookmarkEnd w:id="10"/>
    <w:p w14:paraId="6AEA7733" w14:textId="77777777" w:rsidR="00250A48" w:rsidRDefault="00C41DFA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uzyskania stosownych zezwoleń na zmienioną niweletę terenu (podniesienie o ok. 1 m) pod Inwestycję Mieszkaniową i uzyskanie pozwolenia wodnoprawnego na zmianę stosunków wodnych;</w:t>
      </w:r>
    </w:p>
    <w:p w14:paraId="3FEBDC35" w14:textId="77777777" w:rsidR="00250A48" w:rsidRDefault="00C41DFA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uzyskania pozytywnej opinii geotechnicznej z uwagi na występowanie gruntów torfowych i na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kern w:val="0"/>
          <w:lang w:eastAsia="pl-PL"/>
        </w:rPr>
        <w:t xml:space="preserve">położenie w terenach o warunkach geologiczno-inżynierskich utrudniających budownictwo (oznaczonych w opracowaniu </w:t>
      </w:r>
      <w:proofErr w:type="spellStart"/>
      <w:r>
        <w:rPr>
          <w:rFonts w:eastAsia="Times New Roman" w:cs="Times New Roman"/>
          <w:kern w:val="0"/>
          <w:lang w:eastAsia="pl-PL"/>
        </w:rPr>
        <w:t>ekofizjograficznym</w:t>
      </w:r>
      <w:proofErr w:type="spellEnd"/>
      <w:r>
        <w:rPr>
          <w:rFonts w:eastAsia="Times New Roman" w:cs="Times New Roman"/>
          <w:kern w:val="0"/>
          <w:lang w:eastAsia="pl-PL"/>
        </w:rPr>
        <w:t xml:space="preserve"> symbolem „T”) - tereny na dnie doliny rzecznej, składające się z gruntów słabonośnych, które zgodnie z tym opracowaniem, nie są wskazane i są nieprzydatne pod zabudowę oraz w rejonie mokradeł okresowych, na których wskazano kontynuację dotychczasowego łąkowo-pastwiskowego użytkowania;</w:t>
      </w:r>
    </w:p>
    <w:p w14:paraId="566BC0AF" w14:textId="77777777" w:rsidR="00250A48" w:rsidRDefault="00C41DFA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lokalizacji budynków w odległości nie mniejszej niż 5,0 m od górnej krawędzi rowu. </w:t>
      </w:r>
    </w:p>
    <w:p w14:paraId="7ECBD4D5" w14:textId="77777777" w:rsidR="00250A48" w:rsidRDefault="00C41DFA">
      <w:pPr>
        <w:pStyle w:val="Akapitzlist"/>
        <w:widowControl w:val="0"/>
        <w:spacing w:before="120" w:after="120"/>
        <w:ind w:left="426"/>
        <w:contextualSpacing w:val="0"/>
        <w:jc w:val="both"/>
        <w:rPr>
          <w:rFonts w:eastAsia="Arial" w:cs="Times New Roman"/>
          <w:color w:val="000000"/>
          <w:kern w:val="0"/>
          <w:lang w:eastAsia="pl-PL" w:bidi="pl-PL"/>
        </w:rPr>
      </w:pPr>
      <w:r>
        <w:rPr>
          <w:rFonts w:eastAsia="Times New Roman" w:cs="Times New Roman"/>
          <w:kern w:val="0"/>
          <w:lang w:eastAsia="pl-PL"/>
        </w:rPr>
        <w:t>Przy projektowaniu i realizacji inwestycji należy spełnić następujące warunki.</w:t>
      </w:r>
    </w:p>
    <w:p w14:paraId="6CB0F8B8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Inwestycja nie może negatywnie oddziaływać na glebę, wody podziemne i powierzchniowe oraz drzewostan poprzez emisję zanieczyszczeń gazowych (również zapachów), zanieczyszczeń pyłowych i płynnych.</w:t>
      </w:r>
    </w:p>
    <w:p w14:paraId="5C42A919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Z uwagi na położenie terenu w obszarach wymienionych w ust. 8 pkt 3 (dane charakteryzujące wpływ na środowisko) - realizacja inwestycji winna odbywać się                             z poszanowaniem przepisów dotyczących ochrony wartości przyrodniczych i krajobrazowych, w tym poprzez minimalizację ingerencji w istniejącą zieleń oraz wprowadzenie nowych </w:t>
      </w:r>
      <w:proofErr w:type="spellStart"/>
      <w:r>
        <w:rPr>
          <w:rFonts w:eastAsia="Times New Roman" w:cs="Times New Roman"/>
          <w:kern w:val="0"/>
          <w:lang w:eastAsia="pl-PL"/>
        </w:rPr>
        <w:t>nasadzeń</w:t>
      </w:r>
      <w:proofErr w:type="spellEnd"/>
      <w:r>
        <w:rPr>
          <w:rFonts w:eastAsia="Times New Roman" w:cs="Times New Roman"/>
          <w:kern w:val="0"/>
          <w:lang w:eastAsia="pl-PL"/>
        </w:rPr>
        <w:t xml:space="preserve"> zieleni izolacyjnej od strony dróg.</w:t>
      </w:r>
    </w:p>
    <w:p w14:paraId="045E0079" w14:textId="512B0A3C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Przy projektowaniu inwestycji należy uwzględnić grunty torfowe które występują w</w:t>
      </w:r>
      <w:r w:rsidR="00BB4A3E">
        <w:rPr>
          <w:rFonts w:eastAsia="Times New Roman" w:cs="Times New Roman"/>
          <w:kern w:val="0"/>
          <w:lang w:eastAsia="pl-PL"/>
        </w:rPr>
        <w:t> </w:t>
      </w:r>
      <w:r>
        <w:rPr>
          <w:rFonts w:eastAsia="Times New Roman" w:cs="Times New Roman"/>
          <w:kern w:val="0"/>
          <w:lang w:eastAsia="pl-PL"/>
        </w:rPr>
        <w:t>granicach planowanej inwestycji oraz przepisy w tym zakresie.</w:t>
      </w:r>
    </w:p>
    <w:p w14:paraId="2544D403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Odprowadzenie wód opadowych i roztopowych z terenów utwardzonych i dachów – w sposób uniemożliwiający przedostawanie się ich w sposób niekontrolowany na tereny sąsiednie, zgodnie z obowiązującymi przepisami oraz warunkami technicznymi gestorów sieci.</w:t>
      </w:r>
    </w:p>
    <w:p w14:paraId="5C863774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Zagospodarowanie nie zanieczyszczonych wód na terenie własnej działki (np. poprzez systemy rozsączające, zbiorniki retencyjne). </w:t>
      </w:r>
    </w:p>
    <w:p w14:paraId="240A381B" w14:textId="77777777" w:rsidR="00250A48" w:rsidRDefault="00C41DFA">
      <w:pPr>
        <w:spacing w:before="120" w:after="120"/>
        <w:rPr>
          <w:rFonts w:eastAsia="Times New Roman" w:cs="Times New Roman"/>
          <w:kern w:val="0"/>
          <w:highlight w:val="lightGray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Zabrania się odprowadzenia wód opadowych i roztopowych na teren działek sąsiednich. </w:t>
      </w:r>
    </w:p>
    <w:p w14:paraId="37172AEB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Gospodarka odpadami – zgodnie z obowiązującymi przepisami, w tym regulaminem utrzymania czystości i porządku na terenie Gminy Janów Lubelski.</w:t>
      </w:r>
    </w:p>
    <w:p w14:paraId="0ED63B50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Ochrona przed hałasem – poprzez stosowanie materiałów i technologii budowlanych zapewniających izolacyjność akustyczną zgodną z normami.</w:t>
      </w:r>
    </w:p>
    <w:p w14:paraId="4BAE198B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Organizacja prac budowlanych w sposób minimalizujący uciążliwość hałasową dla otoczenia. </w:t>
      </w:r>
    </w:p>
    <w:p w14:paraId="7116CD26" w14:textId="77777777" w:rsidR="00250A48" w:rsidRDefault="00C41DFA">
      <w:pPr>
        <w:widowControl w:val="0"/>
        <w:spacing w:before="120" w:after="120"/>
        <w:jc w:val="both"/>
        <w:rPr>
          <w:rFonts w:eastAsia="Arial" w:cstheme="minorHAnsi"/>
          <w:kern w:val="0"/>
          <w:lang w:eastAsia="pl-PL" w:bidi="pl-PL"/>
        </w:rPr>
      </w:pPr>
      <w:r>
        <w:rPr>
          <w:rFonts w:eastAsia="Arial" w:cstheme="minorHAnsi"/>
          <w:kern w:val="0"/>
          <w:lang w:eastAsia="pl-PL" w:bidi="pl-PL"/>
        </w:rPr>
        <w:t xml:space="preserve">Odpady powstałe w trakcie realizacji inwestycji należy przekazać do punktu zbiórki odpadów budowlanych lub zutylizować przez specjalistyczną firmę zajmującą się ich odbiorem                          i utylizacją, zgodnie z wymaganiami wynikającymi z aktualnych przepisów. </w:t>
      </w:r>
    </w:p>
    <w:p w14:paraId="12C91AFA" w14:textId="77777777" w:rsidR="00250A48" w:rsidRDefault="00C41DFA">
      <w:pPr>
        <w:widowControl w:val="0"/>
        <w:spacing w:before="120" w:after="120"/>
        <w:jc w:val="both"/>
        <w:rPr>
          <w:rFonts w:eastAsia="Arial" w:cstheme="minorHAnsi"/>
          <w:kern w:val="0"/>
          <w:lang w:eastAsia="pl-PL" w:bidi="pl-PL"/>
        </w:rPr>
      </w:pPr>
      <w:r>
        <w:rPr>
          <w:rFonts w:eastAsia="Arial" w:cstheme="minorHAnsi"/>
          <w:kern w:val="0"/>
          <w:lang w:eastAsia="pl-PL" w:bidi="pl-PL"/>
        </w:rPr>
        <w:t>Odpady należy segregować na kategorie, a ich transport i unieszkodliwianie musi odbywały się zgodnie z obowiązującymi normami ochrony środowiska.</w:t>
      </w:r>
    </w:p>
    <w:p w14:paraId="481C9926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 uwagi na przebieg rowu melioracyjnego (oznaczonego jako W – wody płynące) przy wschodniej granicy działki, Inwestor zobowiązany jest do szczególnej dbałości o ochronę wód i gruntów w rejonie rowu. Obejmuje to:</w:t>
      </w:r>
    </w:p>
    <w:p w14:paraId="0C2C26B7" w14:textId="77777777" w:rsidR="00250A48" w:rsidRDefault="00C41DFA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Zakaz zanieczyszczania rowu i jego bezpośredniego otoczenia.</w:t>
      </w:r>
    </w:p>
    <w:p w14:paraId="14D60124" w14:textId="77777777" w:rsidR="00250A48" w:rsidRDefault="00C41DFA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Zakaz odprowadzania wód opadowych i roztopowych z terenów utwardzonych do rowu melioracyjnego.</w:t>
      </w:r>
    </w:p>
    <w:p w14:paraId="70F68091" w14:textId="77777777" w:rsidR="00250A48" w:rsidRDefault="00C41DFA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Zakaz odprowadzania wód opadowych i roztopowych z połaci dachowych bezpośrednio do rowu melioracyjnego.</w:t>
      </w:r>
    </w:p>
    <w:p w14:paraId="3BAF273F" w14:textId="77777777" w:rsidR="00250A48" w:rsidRDefault="00C41DFA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Wykonanie </w:t>
      </w:r>
      <w:proofErr w:type="spellStart"/>
      <w:r>
        <w:rPr>
          <w:rFonts w:eastAsia="Times New Roman" w:cs="Times New Roman"/>
          <w:kern w:val="0"/>
          <w:lang w:eastAsia="pl-PL"/>
        </w:rPr>
        <w:t>nasadzeń</w:t>
      </w:r>
      <w:proofErr w:type="spellEnd"/>
      <w:r>
        <w:rPr>
          <w:rFonts w:eastAsia="Times New Roman" w:cs="Times New Roman"/>
          <w:kern w:val="0"/>
          <w:lang w:eastAsia="pl-PL"/>
        </w:rPr>
        <w:t xml:space="preserve"> zieleni izolacyjnej i urządzonej w pasie wzdłuż rowu na terenie inwestycji, w celu wzmocnienia jego funkcji ekologicznej i estetycznej.</w:t>
      </w:r>
    </w:p>
    <w:p w14:paraId="49817D5E" w14:textId="77777777" w:rsidR="00250A48" w:rsidRDefault="00C41DFA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Wszelkie prace w sąsiedztwie rowu lub mające na niego wpływ (np. związane                      z odprowadzeniem wód opadowych) wymagają uzyskania stosownych pozwoleń, w tym ewentualnego pozwolenia wodnoprawnego lub zgłoszenia wodnoprawnego, zgodnie z ustawą Prawo wodne.</w:t>
      </w:r>
    </w:p>
    <w:p w14:paraId="07B3650E" w14:textId="77777777" w:rsidR="00250A48" w:rsidRDefault="00C41DFA">
      <w:pPr>
        <w:pStyle w:val="Akapitzlist"/>
        <w:widowControl w:val="0"/>
        <w:spacing w:before="120" w:after="120"/>
        <w:ind w:left="426"/>
        <w:contextualSpacing w:val="0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Warunków wynikających z potrzeb ochrony zabytków nie wskazuje się, ze względu na brak ich występowania na terenie inwestycji i w jej bezpośrednim sąsiedztwie.</w:t>
      </w:r>
    </w:p>
    <w:p w14:paraId="08387EC4" w14:textId="77777777" w:rsidR="00250A48" w:rsidRDefault="00C41DFA">
      <w:pPr>
        <w:spacing w:before="240" w:after="240"/>
        <w:ind w:left="3540" w:firstLine="708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§ 3</w:t>
      </w:r>
    </w:p>
    <w:p w14:paraId="7A63CCE9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Wymagania dotyczące ochrony interesów osób trzecich:</w:t>
      </w:r>
    </w:p>
    <w:p w14:paraId="61B9112F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1. Realizacja inwestycji nie może powodować naruszenia uzasadnionych interesów osób trzecich, w tym w szczególności nie może prowadzić do pozbawienia dostępu do drogi publicznej, możliwości korzystania z nieruchomości sąsiednich ponad przeciętną miarę wynikającą ze społeczno-gospodarczego przeznaczenia nieruchomości oraz lokalnych stosunków, a także nie może naruszać przepisów dotyczących ochrony przed hałasem, wibracjami oraz zanieczyszczeniem powietrza, wody i gleby.</w:t>
      </w:r>
    </w:p>
    <w:p w14:paraId="13D532BC" w14:textId="0FEE181D" w:rsidR="00250A48" w:rsidRDefault="007F49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2</w:t>
      </w:r>
      <w:r w:rsidR="00C41DFA">
        <w:rPr>
          <w:rFonts w:eastAsia="Times New Roman" w:cs="Times New Roman"/>
          <w:kern w:val="0"/>
          <w:lang w:eastAsia="pl-PL"/>
        </w:rPr>
        <w:t>. Należy zapewnić ochronę przed zacienianiem i przesłanianiem sąsiednich budynków mieszkalnych ponad normy określone w przepisach odrębnych.</w:t>
      </w:r>
    </w:p>
    <w:p w14:paraId="75081708" w14:textId="2B64651B" w:rsidR="00250A48" w:rsidRDefault="007F49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3</w:t>
      </w:r>
      <w:r w:rsidR="00C41DFA">
        <w:rPr>
          <w:rFonts w:eastAsia="Times New Roman" w:cs="Times New Roman"/>
          <w:kern w:val="0"/>
          <w:lang w:eastAsia="pl-PL"/>
        </w:rPr>
        <w:t>. Wszelkie prace budowlane należy prowadzić w sposób minimalizujący uciążliwości dla nieruchomości sąsiednich, a ewentualne szkody powstałe w związku z realizacją inwestycji zostaną naprawione przez Inwestora.</w:t>
      </w:r>
    </w:p>
    <w:p w14:paraId="52688BB6" w14:textId="7BB7067A" w:rsidR="00250A48" w:rsidRDefault="007F49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4</w:t>
      </w:r>
      <w:r w:rsidR="00C41DFA">
        <w:rPr>
          <w:rFonts w:eastAsia="Times New Roman" w:cs="Times New Roman"/>
          <w:kern w:val="0"/>
          <w:lang w:eastAsia="pl-PL"/>
        </w:rPr>
        <w:t>. Kwestie sporne dotyczące granic, ewentualnych naruszeń posiadania czy zmiany stosunków wodnych, podnoszone przez właścicieli działek sąsiednich, nie są rozstrzygane niniejszą uchwałą i mogą być dochodzone na drodze postępowań cywilnoprawnych lub administracyjnych przed właściwymi organami.</w:t>
      </w:r>
    </w:p>
    <w:p w14:paraId="0FC49E0F" w14:textId="77777777" w:rsidR="00250A48" w:rsidRDefault="00C41DFA">
      <w:pPr>
        <w:spacing w:before="240" w:after="240"/>
        <w:ind w:left="3540" w:firstLine="708"/>
        <w:rPr>
          <w:rFonts w:eastAsia="Times New Roman" w:cs="Times New Roman"/>
          <w:kern w:val="0"/>
          <w:lang w:eastAsia="pl-PL"/>
        </w:rPr>
      </w:pPr>
      <w:bookmarkStart w:id="11" w:name="_Hlk202511855"/>
      <w:r>
        <w:rPr>
          <w:rFonts w:eastAsia="Times New Roman" w:cs="Times New Roman"/>
          <w:kern w:val="0"/>
          <w:lang w:eastAsia="pl-PL"/>
        </w:rPr>
        <w:t>§ 4</w:t>
      </w:r>
    </w:p>
    <w:p w14:paraId="04F0703B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Warunki dotyczące obsługi w zakresie infrastruktury komunikacyjnej i przeciwpożarowej:</w:t>
      </w:r>
    </w:p>
    <w:p w14:paraId="170E458D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 xml:space="preserve">1. Dostęp do drogi publicznej: poprzez projektowany zjazd z drogi gminnej – ul. Ochotników Węgierskich (działka drogowa nr </w:t>
      </w:r>
      <w:proofErr w:type="spellStart"/>
      <w:r>
        <w:rPr>
          <w:rFonts w:eastAsia="Times New Roman" w:cs="Times New Roman"/>
          <w:kern w:val="0"/>
          <w:lang w:eastAsia="pl-PL"/>
        </w:rPr>
        <w:t>ewid</w:t>
      </w:r>
      <w:proofErr w:type="spellEnd"/>
      <w:r>
        <w:rPr>
          <w:rFonts w:eastAsia="Times New Roman" w:cs="Times New Roman"/>
          <w:kern w:val="0"/>
          <w:lang w:eastAsia="pl-PL"/>
        </w:rPr>
        <w:t>. 2515), na podstawie decyzji Burmistrza Janowa Lubelskiego z dnia 16.12.2024 r. znak: TK.7224.2.9.2024.MK.</w:t>
      </w:r>
    </w:p>
    <w:p w14:paraId="5A2640EE" w14:textId="6023FAB9" w:rsidR="007F49FA" w:rsidRPr="00FA479E" w:rsidRDefault="007F49FA" w:rsidP="007F49FA">
      <w:pPr>
        <w:spacing w:before="120" w:after="120"/>
        <w:rPr>
          <w:rFonts w:eastAsia="Times New Roman" w:cs="Times New Roman"/>
          <w:kern w:val="0"/>
          <w:lang w:eastAsia="pl-PL"/>
        </w:rPr>
      </w:pPr>
      <w:r w:rsidRPr="00FA479E">
        <w:rPr>
          <w:rFonts w:eastAsia="Times New Roman" w:cs="Times New Roman"/>
          <w:kern w:val="0"/>
          <w:lang w:eastAsia="pl-PL"/>
        </w:rPr>
        <w:t xml:space="preserve">2. Parametry ulicy Ochotników Węgierskich należy doprowadzić do zgodności z wymaganymi w tym zakresie warunkami technicznymi, po zawarciu stosownej umowy z Zarządcą Drogi.    </w:t>
      </w:r>
    </w:p>
    <w:p w14:paraId="198EFBF4" w14:textId="685DA9AE" w:rsidR="00250A48" w:rsidRDefault="00D243D4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3</w:t>
      </w:r>
      <w:r w:rsidR="00C41DFA">
        <w:rPr>
          <w:rFonts w:eastAsia="Times New Roman" w:cs="Times New Roman"/>
          <w:kern w:val="0"/>
          <w:lang w:eastAsia="pl-PL"/>
        </w:rPr>
        <w:t>. Droga wewnętrzna na terenie inwestycji o szerokości użytkowej 6,0 m, zakończona placem do zawracania, zapewniająca dojazd do wszystkich budynków.</w:t>
      </w:r>
    </w:p>
    <w:p w14:paraId="1D648F4B" w14:textId="7005737E" w:rsidR="00250A48" w:rsidRDefault="00D243D4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4</w:t>
      </w:r>
      <w:r w:rsidR="00C41DFA">
        <w:rPr>
          <w:rFonts w:eastAsia="Times New Roman" w:cs="Times New Roman"/>
          <w:kern w:val="0"/>
          <w:lang w:eastAsia="pl-PL"/>
        </w:rPr>
        <w:t>. Budynki należy zaprojektować i wykonać zgodnie z obowiązującymi przepisami dotyczącymi warunków technicznych, jakim powinny odpowiadać budynki i ich usytuowanie, oraz przepisami przeciwpożarowymi.</w:t>
      </w:r>
    </w:p>
    <w:p w14:paraId="35D9E6F2" w14:textId="7655E7D8" w:rsidR="00250A48" w:rsidRDefault="00D243D4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5</w:t>
      </w:r>
      <w:r w:rsidR="00C41DFA">
        <w:rPr>
          <w:rFonts w:eastAsia="Times New Roman" w:cs="Times New Roman"/>
          <w:kern w:val="0"/>
          <w:lang w:eastAsia="pl-PL"/>
        </w:rPr>
        <w:t>. Należy zapewnić możliwość dojazdu dla jednostek straży pożarnej oraz zaopatrzenie                     w wodę do zewnętrznego gaszenia pożaru zgodnie z obowiązującymi przepisami.</w:t>
      </w:r>
    </w:p>
    <w:bookmarkEnd w:id="11"/>
    <w:p w14:paraId="037D9C52" w14:textId="77777777" w:rsidR="00250A48" w:rsidRDefault="00C41DFA">
      <w:pPr>
        <w:spacing w:before="240" w:after="240"/>
        <w:ind w:left="3540" w:firstLine="708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§ 5</w:t>
      </w:r>
    </w:p>
    <w:p w14:paraId="04E2B76E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Integralną częścią uchwały są:</w:t>
      </w:r>
    </w:p>
    <w:p w14:paraId="08A3AEF0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1) załącznik Nr 1 – określenie granic terenu objętego wnioskiem, przedstawionych na kopii mapy zasadniczej, przyjętej do państwowego zasobu geodezyjnego i kartograficznego, obejmującej teren, którego wniosek dotyczy, i obszar, na który ta inwestycja będzie oddziaływać, w skali 1:500;</w:t>
      </w:r>
    </w:p>
    <w:p w14:paraId="0A7AD49A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2) załącznik Nr 2 – mapa z koncepcją zagospodarowania terenu objętego Inwestycją Mieszkaniową (fragment Zmodyfikowanej Koncepcji Architektoniczno-Urbanistycznej, KWADRA architekci, Grudzień 2024 – Kwiecień 2025);</w:t>
      </w:r>
    </w:p>
    <w:p w14:paraId="253AE041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3) załącznik Nr 3 – wizualizacja koncepcji planowanego sposobu zagospodarowania terenu objętego inwestycją mieszkaniową (fragment Zmodyfikowanej Koncepcji Architektoniczno-Urbanistycznej, KWADRA architekci, Grudzień 2024 – Kwiecień 2025);</w:t>
      </w:r>
    </w:p>
    <w:p w14:paraId="5EB9DBF4" w14:textId="77777777" w:rsidR="00250A48" w:rsidRDefault="00C41DFA">
      <w:pPr>
        <w:spacing w:before="120" w:after="120"/>
      </w:pPr>
      <w:r>
        <w:rPr>
          <w:rFonts w:eastAsia="Times New Roman" w:cs="Times New Roman"/>
          <w:kern w:val="0"/>
          <w:lang w:eastAsia="pl-PL"/>
        </w:rPr>
        <w:t>4)</w:t>
      </w:r>
      <w:bookmarkStart w:id="12" w:name="_Hlk198890993"/>
      <w:r>
        <w:rPr>
          <w:rFonts w:eastAsia="Times New Roman" w:cs="Times New Roman"/>
          <w:kern w:val="0"/>
          <w:lang w:eastAsia="pl-PL"/>
        </w:rPr>
        <w:t xml:space="preserve"> załącznik Nr 4 – uzasadnienie</w:t>
      </w:r>
      <w:bookmarkEnd w:id="12"/>
      <w:r>
        <w:rPr>
          <w:rFonts w:eastAsia="Times New Roman" w:cs="Times New Roman"/>
          <w:kern w:val="0"/>
          <w:lang w:eastAsia="pl-PL"/>
        </w:rPr>
        <w:t>.</w:t>
      </w:r>
    </w:p>
    <w:p w14:paraId="1B37FE47" w14:textId="77777777" w:rsidR="00250A48" w:rsidRDefault="00C41DFA">
      <w:pPr>
        <w:spacing w:before="120" w:after="120"/>
        <w:ind w:left="3540" w:firstLine="708"/>
        <w:rPr>
          <w:rFonts w:eastAsia="Times New Roman" w:cs="Times New Roman"/>
          <w:kern w:val="0"/>
          <w:lang w:eastAsia="pl-PL"/>
        </w:rPr>
      </w:pPr>
      <w:bookmarkStart w:id="13" w:name="_Hlk201755621"/>
      <w:r>
        <w:rPr>
          <w:rFonts w:eastAsia="Times New Roman" w:cs="Times New Roman"/>
          <w:kern w:val="0"/>
          <w:lang w:eastAsia="pl-PL"/>
        </w:rPr>
        <w:t>§ 6</w:t>
      </w:r>
      <w:bookmarkEnd w:id="13"/>
    </w:p>
    <w:p w14:paraId="4E22AD14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Uchwała nie rodzi praw do terenu oraz nie narusza prawa własności i uprawnień osób trzecich.</w:t>
      </w:r>
    </w:p>
    <w:p w14:paraId="2356B674" w14:textId="77777777" w:rsidR="00250A48" w:rsidRDefault="00C41DFA">
      <w:pPr>
        <w:keepNext/>
        <w:spacing w:before="120" w:after="120"/>
        <w:ind w:left="3538" w:firstLine="709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§ 7</w:t>
      </w:r>
    </w:p>
    <w:p w14:paraId="50A23FFB" w14:textId="77777777" w:rsidR="00250A48" w:rsidRDefault="00C41DFA">
      <w:pPr>
        <w:spacing w:before="120" w:after="120"/>
      </w:pPr>
      <w:r>
        <w:rPr>
          <w:rFonts w:eastAsia="Times New Roman" w:cs="Times New Roman"/>
          <w:kern w:val="0"/>
          <w:lang w:eastAsia="pl-PL"/>
        </w:rPr>
        <w:t>Uchwała o ustaleniu lokalizacji inwestycji wygasa, jeżeli przed upływem 6 lat od dnia opublikowania uchwały w wojewódzkim dzienniku urzędowym decyzja o pozwoleniu na budowę inwestycji mieszkaniowej nie stała się ostateczna.</w:t>
      </w:r>
    </w:p>
    <w:p w14:paraId="7B7D50BA" w14:textId="77777777" w:rsidR="00250A48" w:rsidRDefault="00C41DFA">
      <w:pPr>
        <w:spacing w:before="120" w:after="120"/>
        <w:ind w:left="3540" w:firstLine="708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§ 8</w:t>
      </w:r>
    </w:p>
    <w:p w14:paraId="118EF9E4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Wykonanie uchwały powierza się Burmistrzowi Janowa Lubelskiego.</w:t>
      </w:r>
    </w:p>
    <w:p w14:paraId="35155F4B" w14:textId="77777777" w:rsidR="00250A48" w:rsidRDefault="00C41DFA">
      <w:pPr>
        <w:spacing w:before="120" w:after="120"/>
        <w:ind w:left="3540" w:firstLine="708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§ 9</w:t>
      </w:r>
    </w:p>
    <w:p w14:paraId="0FF59452" w14:textId="77777777" w:rsidR="00250A48" w:rsidRDefault="00C41DFA">
      <w:pPr>
        <w:spacing w:before="120" w:after="12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Uchwała wchodzi w życie z dniem ogłoszenia w Dzienniku Urzędowym Województwa Lubelskiego.</w:t>
      </w:r>
    </w:p>
    <w:p w14:paraId="5B47B99F" w14:textId="77777777" w:rsidR="00250A48" w:rsidRDefault="00250A48">
      <w:pPr>
        <w:spacing w:before="120" w:after="120"/>
        <w:ind w:left="4395"/>
        <w:rPr>
          <w:rFonts w:cs="Times New Roman"/>
          <w:lang w:eastAsia="pl-PL"/>
        </w:rPr>
      </w:pPr>
    </w:p>
    <w:p w14:paraId="69A8EC90" w14:textId="77777777" w:rsidR="00250A48" w:rsidRDefault="00C41DFA">
      <w:pPr>
        <w:spacing w:before="120" w:after="120"/>
        <w:ind w:left="4395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Przewodnicząca Rady Miejskiej </w:t>
      </w:r>
    </w:p>
    <w:p w14:paraId="10884E6C" w14:textId="77777777" w:rsidR="00250A48" w:rsidRDefault="00C41DFA">
      <w:pPr>
        <w:spacing w:before="120" w:after="120"/>
        <w:ind w:left="4395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w Janowie Lubelskim</w:t>
      </w:r>
    </w:p>
    <w:p w14:paraId="58352D3F" w14:textId="77777777" w:rsidR="00250A48" w:rsidRDefault="00C41DFA">
      <w:pPr>
        <w:spacing w:before="120" w:after="120"/>
        <w:ind w:left="4395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</w:t>
      </w:r>
      <w:bookmarkStart w:id="14" w:name="_Hlk193972597"/>
      <w:r>
        <w:rPr>
          <w:rFonts w:cs="Times New Roman"/>
          <w:lang w:eastAsia="pl-PL"/>
        </w:rPr>
        <w:t>Bożena Czajkowska</w:t>
      </w:r>
      <w:bookmarkEnd w:id="14"/>
    </w:p>
    <w:p w14:paraId="0B15A394" w14:textId="77777777" w:rsidR="00250A48" w:rsidRDefault="00250A48">
      <w:pPr>
        <w:spacing w:before="120" w:after="120"/>
        <w:rPr>
          <w:rFonts w:cs="Times New Roman"/>
        </w:rPr>
      </w:pPr>
    </w:p>
    <w:p w14:paraId="37F48291" w14:textId="77777777" w:rsidR="00EB1FE6" w:rsidRDefault="00EB1FE6">
      <w:pPr>
        <w:spacing w:before="120" w:after="120"/>
        <w:rPr>
          <w:rFonts w:cs="Times New Roman"/>
        </w:rPr>
      </w:pPr>
    </w:p>
    <w:p w14:paraId="311F6403" w14:textId="77777777" w:rsidR="00014AFA" w:rsidRDefault="00014AFA">
      <w:pPr>
        <w:spacing w:before="120" w:after="120"/>
        <w:rPr>
          <w:rFonts w:cs="Times New Roman"/>
        </w:rPr>
      </w:pPr>
    </w:p>
    <w:p w14:paraId="401A7AEA" w14:textId="77777777" w:rsidR="00014AFA" w:rsidRDefault="00014AFA">
      <w:pPr>
        <w:spacing w:before="120" w:after="120"/>
        <w:rPr>
          <w:rFonts w:cs="Times New Roman"/>
        </w:rPr>
      </w:pPr>
    </w:p>
    <w:p w14:paraId="7C9DBFFD" w14:textId="77777777" w:rsidR="00014AFA" w:rsidRDefault="00014AFA">
      <w:pPr>
        <w:spacing w:before="120" w:after="120"/>
        <w:rPr>
          <w:rFonts w:cs="Times New Roman"/>
        </w:rPr>
      </w:pPr>
    </w:p>
    <w:p w14:paraId="572D85AE" w14:textId="77777777" w:rsidR="00014AFA" w:rsidRDefault="00014AFA">
      <w:pPr>
        <w:spacing w:before="120" w:after="120"/>
        <w:rPr>
          <w:rFonts w:cs="Times New Roman"/>
        </w:rPr>
      </w:pPr>
    </w:p>
    <w:p w14:paraId="0C967920" w14:textId="77777777" w:rsidR="00014AFA" w:rsidRDefault="00014AFA">
      <w:pPr>
        <w:spacing w:before="120" w:after="120"/>
        <w:rPr>
          <w:rFonts w:cs="Times New Roman"/>
        </w:rPr>
      </w:pPr>
    </w:p>
    <w:p w14:paraId="4A18F71C" w14:textId="77777777" w:rsidR="00014AFA" w:rsidRDefault="00014AFA">
      <w:pPr>
        <w:spacing w:before="120" w:after="120"/>
        <w:rPr>
          <w:rFonts w:cs="Times New Roman"/>
        </w:rPr>
      </w:pPr>
    </w:p>
    <w:p w14:paraId="5B048664" w14:textId="77777777" w:rsidR="00014AFA" w:rsidRDefault="00014AFA">
      <w:pPr>
        <w:spacing w:before="120" w:after="120"/>
        <w:rPr>
          <w:rFonts w:cs="Times New Roman"/>
        </w:rPr>
      </w:pPr>
    </w:p>
    <w:p w14:paraId="03FC78E3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>Załącznik Nr 1 do Uchwały Nr ….../….../2025 Rady Miejskiej w Janowie Lubelskim z dnia ………… 2025 r.</w:t>
      </w:r>
    </w:p>
    <w:p w14:paraId="07B6484D" w14:textId="77777777" w:rsidR="00250A48" w:rsidRDefault="00C41DFA">
      <w:pPr>
        <w:spacing w:before="120" w:after="120"/>
        <w:rPr>
          <w:rFonts w:cs="Times New Roman"/>
        </w:rPr>
      </w:pPr>
      <w:r>
        <w:rPr>
          <w:rFonts w:eastAsia="Times New Roman" w:cs="Times New Roman"/>
          <w:kern w:val="0"/>
          <w:lang w:eastAsia="pl-PL"/>
        </w:rPr>
        <w:t>Określenie granic terenu objętego wnioskiem, przedstawionych na kopii mapy zasadniczej, przyjętej do państwowego zasobu geodezyjnego i kartograficznego, obejmującej teren, którego wniosek dotyczy, i obszar, na który ta inwestycja będzie oddziaływać, w skali 1:500</w:t>
      </w:r>
      <w:r>
        <w:rPr>
          <w:rFonts w:cs="Times New Roman"/>
        </w:rPr>
        <w:t xml:space="preserve">. </w:t>
      </w:r>
    </w:p>
    <w:p w14:paraId="77006F69" w14:textId="77777777" w:rsidR="00250A48" w:rsidRDefault="00250A48">
      <w:pPr>
        <w:spacing w:before="120" w:after="120"/>
        <w:rPr>
          <w:rFonts w:cs="Times New Roman"/>
        </w:rPr>
      </w:pPr>
    </w:p>
    <w:p w14:paraId="0ADFEFD8" w14:textId="77777777" w:rsidR="001F5839" w:rsidRDefault="001F5839">
      <w:pPr>
        <w:spacing w:before="120" w:after="120"/>
        <w:rPr>
          <w:rFonts w:cs="Times New Roman"/>
        </w:rPr>
      </w:pPr>
    </w:p>
    <w:p w14:paraId="66BF0D3F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>Załącznik Nr 2 do Uchwały Nr ….../….../2025 Rady Miejskiej w Janowie Lubelskim z dnia ………… 2025 r.</w:t>
      </w:r>
    </w:p>
    <w:p w14:paraId="4A6C1EB3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>Mapa z koncepcją zagospodarowania terenu objętego Inwestycją Mieszkaniową (fragment Zmodyfikowanej Koncepcji Architektoniczno-Urbanistycznej, KWADRA architekci, Grudzień 2024 – Kwiecień 2025).</w:t>
      </w:r>
    </w:p>
    <w:p w14:paraId="30E299B0" w14:textId="77777777" w:rsidR="00250A48" w:rsidRDefault="00250A48">
      <w:pPr>
        <w:spacing w:before="120" w:after="120"/>
        <w:rPr>
          <w:rFonts w:cs="Times New Roman"/>
        </w:rPr>
      </w:pPr>
    </w:p>
    <w:p w14:paraId="6DB42A09" w14:textId="77777777" w:rsidR="001F5839" w:rsidRDefault="001F5839">
      <w:pPr>
        <w:spacing w:before="120" w:after="120"/>
        <w:rPr>
          <w:rFonts w:cs="Times New Roman"/>
        </w:rPr>
      </w:pPr>
    </w:p>
    <w:p w14:paraId="002EB48E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>Załącznik Nr 3 do Uchwały Nr ….../….../2025 Rady Miejskiej w Janowie Lubelskim z dnia ………… 2025 r.</w:t>
      </w:r>
    </w:p>
    <w:p w14:paraId="1AD1673B" w14:textId="77777777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>Wizualizacja koncepcji planowanego sposób zagospodarowania terenu objętego inwestycją mieszkaniową (fragment Zmodyfikowanej Koncepcji Architektoniczno-Urbanistycznej, KWADRA architekci, Grudzień 2024 – Kwiecień 2025).</w:t>
      </w:r>
    </w:p>
    <w:p w14:paraId="609651BF" w14:textId="77777777" w:rsidR="00EB1FE6" w:rsidRDefault="00EB1FE6">
      <w:pPr>
        <w:spacing w:before="120" w:after="120"/>
        <w:rPr>
          <w:rFonts w:cs="Times New Roman"/>
        </w:rPr>
      </w:pPr>
    </w:p>
    <w:p w14:paraId="64DFD7D6" w14:textId="77777777" w:rsidR="00EB1FE6" w:rsidRDefault="00EB1FE6">
      <w:pPr>
        <w:spacing w:before="120" w:after="120"/>
        <w:rPr>
          <w:rFonts w:cs="Times New Roman"/>
        </w:rPr>
      </w:pPr>
    </w:p>
    <w:p w14:paraId="285224E8" w14:textId="34B5016E" w:rsidR="00250A48" w:rsidRDefault="00C41DFA">
      <w:pPr>
        <w:spacing w:before="120" w:after="120"/>
        <w:rPr>
          <w:rFonts w:cs="Times New Roman"/>
        </w:rPr>
      </w:pPr>
      <w:r>
        <w:rPr>
          <w:rFonts w:cs="Times New Roman"/>
        </w:rPr>
        <w:t xml:space="preserve">Załącznik Nr 4 do Uchwały Nr ….../….../2025 Rady Miejskiej w Janowie Lubelskim z dnia ………… 2025 r. </w:t>
      </w:r>
      <w:r w:rsidR="00EB1FE6">
        <w:rPr>
          <w:rFonts w:cs="Times New Roman"/>
        </w:rPr>
        <w:t xml:space="preserve"> </w:t>
      </w:r>
      <w:r w:rsidR="002D0A96">
        <w:rPr>
          <w:rFonts w:cs="Times New Roman"/>
        </w:rPr>
        <w:t>– Uzasadnienie.</w:t>
      </w:r>
    </w:p>
    <w:p w14:paraId="5335F03C" w14:textId="5E357B4D" w:rsidR="00250A48" w:rsidRDefault="00C41DFA" w:rsidP="001F5839">
      <w:pPr>
        <w:spacing w:after="120"/>
        <w:rPr>
          <w:rFonts w:cs="Times New Roman"/>
          <w:lang w:eastAsia="pl-PL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74E011E" w14:textId="77777777" w:rsidR="00250A48" w:rsidRDefault="00250A48">
      <w:pPr>
        <w:spacing w:before="120" w:after="120"/>
        <w:rPr>
          <w:rFonts w:cs="Times New Roman"/>
        </w:rPr>
      </w:pPr>
    </w:p>
    <w:sectPr w:rsidR="00250A4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E9BA" w14:textId="77777777" w:rsidR="00C41DFA" w:rsidRDefault="00C41DFA">
      <w:pPr>
        <w:spacing w:after="0" w:line="240" w:lineRule="auto"/>
      </w:pPr>
      <w:r>
        <w:separator/>
      </w:r>
    </w:p>
  </w:endnote>
  <w:endnote w:type="continuationSeparator" w:id="0">
    <w:p w14:paraId="49ADC144" w14:textId="77777777" w:rsidR="00C41DFA" w:rsidRDefault="00C4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9D90" w14:textId="77777777" w:rsidR="00250A48" w:rsidRDefault="0025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030108"/>
      <w:docPartObj>
        <w:docPartGallery w:val="Page Numbers (Bottom of Page)"/>
        <w:docPartUnique/>
      </w:docPartObj>
    </w:sdtPr>
    <w:sdtEndPr/>
    <w:sdtContent>
      <w:p w14:paraId="0ED24687" w14:textId="77777777" w:rsidR="00250A48" w:rsidRDefault="00C41DFA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4086354"/>
      <w:docPartObj>
        <w:docPartGallery w:val="Page Numbers (Bottom of Page)"/>
        <w:docPartUnique/>
      </w:docPartObj>
    </w:sdtPr>
    <w:sdtEndPr/>
    <w:sdtContent>
      <w:p w14:paraId="76E12D14" w14:textId="77777777" w:rsidR="00250A48" w:rsidRDefault="00C41DFA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E65D" w14:textId="77777777" w:rsidR="00C41DFA" w:rsidRDefault="00C41DFA">
      <w:pPr>
        <w:spacing w:after="0" w:line="240" w:lineRule="auto"/>
      </w:pPr>
      <w:r>
        <w:separator/>
      </w:r>
    </w:p>
  </w:footnote>
  <w:footnote w:type="continuationSeparator" w:id="0">
    <w:p w14:paraId="1951EEAC" w14:textId="77777777" w:rsidR="00C41DFA" w:rsidRDefault="00C41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372C"/>
    <w:multiLevelType w:val="multilevel"/>
    <w:tmpl w:val="8F3A1A6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7338D1"/>
    <w:multiLevelType w:val="multilevel"/>
    <w:tmpl w:val="E012BA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962C4"/>
    <w:multiLevelType w:val="multilevel"/>
    <w:tmpl w:val="A05A3A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A93F52"/>
    <w:multiLevelType w:val="multilevel"/>
    <w:tmpl w:val="CD04AD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795F18"/>
    <w:multiLevelType w:val="multilevel"/>
    <w:tmpl w:val="CFFA3CB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5986F1B"/>
    <w:multiLevelType w:val="multilevel"/>
    <w:tmpl w:val="4DF62A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792856"/>
    <w:multiLevelType w:val="multilevel"/>
    <w:tmpl w:val="25F46B4E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646FDC"/>
    <w:multiLevelType w:val="multilevel"/>
    <w:tmpl w:val="1506F5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42C3F88"/>
    <w:multiLevelType w:val="multilevel"/>
    <w:tmpl w:val="2C8A23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C05E87"/>
    <w:multiLevelType w:val="multilevel"/>
    <w:tmpl w:val="7D906CC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4CA77371"/>
    <w:multiLevelType w:val="multilevel"/>
    <w:tmpl w:val="2B0831E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741375"/>
    <w:multiLevelType w:val="multilevel"/>
    <w:tmpl w:val="34561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2815877"/>
    <w:multiLevelType w:val="multilevel"/>
    <w:tmpl w:val="0F4405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7E36BB"/>
    <w:multiLevelType w:val="multilevel"/>
    <w:tmpl w:val="D298C1F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57231357"/>
    <w:multiLevelType w:val="multilevel"/>
    <w:tmpl w:val="6E181E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B627977"/>
    <w:multiLevelType w:val="multilevel"/>
    <w:tmpl w:val="5628C6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852770"/>
    <w:multiLevelType w:val="multilevel"/>
    <w:tmpl w:val="6BB6B4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C57050"/>
    <w:multiLevelType w:val="multilevel"/>
    <w:tmpl w:val="0F78B8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9D6D3F"/>
    <w:multiLevelType w:val="multilevel"/>
    <w:tmpl w:val="D7D6BC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926EED"/>
    <w:multiLevelType w:val="multilevel"/>
    <w:tmpl w:val="A98ABCC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115ABA"/>
    <w:multiLevelType w:val="multilevel"/>
    <w:tmpl w:val="9232FA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BF7091"/>
    <w:multiLevelType w:val="multilevel"/>
    <w:tmpl w:val="7DBC2D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F939DF"/>
    <w:multiLevelType w:val="multilevel"/>
    <w:tmpl w:val="DBC0CFE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9BC64FD"/>
    <w:multiLevelType w:val="multilevel"/>
    <w:tmpl w:val="0D8E73CA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num w:numId="1" w16cid:durableId="562368881">
    <w:abstractNumId w:val="9"/>
  </w:num>
  <w:num w:numId="2" w16cid:durableId="1398866833">
    <w:abstractNumId w:val="23"/>
  </w:num>
  <w:num w:numId="3" w16cid:durableId="839346578">
    <w:abstractNumId w:val="15"/>
  </w:num>
  <w:num w:numId="4" w16cid:durableId="209265273">
    <w:abstractNumId w:val="5"/>
  </w:num>
  <w:num w:numId="5" w16cid:durableId="923684132">
    <w:abstractNumId w:val="3"/>
  </w:num>
  <w:num w:numId="6" w16cid:durableId="103158971">
    <w:abstractNumId w:val="20"/>
  </w:num>
  <w:num w:numId="7" w16cid:durableId="918751988">
    <w:abstractNumId w:val="17"/>
  </w:num>
  <w:num w:numId="8" w16cid:durableId="1320496069">
    <w:abstractNumId w:val="19"/>
  </w:num>
  <w:num w:numId="9" w16cid:durableId="144979923">
    <w:abstractNumId w:val="6"/>
  </w:num>
  <w:num w:numId="10" w16cid:durableId="688222811">
    <w:abstractNumId w:val="1"/>
  </w:num>
  <w:num w:numId="11" w16cid:durableId="1379160808">
    <w:abstractNumId w:val="8"/>
  </w:num>
  <w:num w:numId="12" w16cid:durableId="541208410">
    <w:abstractNumId w:val="16"/>
  </w:num>
  <w:num w:numId="13" w16cid:durableId="1437747285">
    <w:abstractNumId w:val="10"/>
  </w:num>
  <w:num w:numId="14" w16cid:durableId="1470130214">
    <w:abstractNumId w:val="21"/>
  </w:num>
  <w:num w:numId="15" w16cid:durableId="601452182">
    <w:abstractNumId w:val="2"/>
  </w:num>
  <w:num w:numId="16" w16cid:durableId="1831946503">
    <w:abstractNumId w:val="13"/>
  </w:num>
  <w:num w:numId="17" w16cid:durableId="2084376630">
    <w:abstractNumId w:val="14"/>
  </w:num>
  <w:num w:numId="18" w16cid:durableId="544409690">
    <w:abstractNumId w:val="7"/>
  </w:num>
  <w:num w:numId="19" w16cid:durableId="1164709988">
    <w:abstractNumId w:val="22"/>
  </w:num>
  <w:num w:numId="20" w16cid:durableId="2090498366">
    <w:abstractNumId w:val="4"/>
  </w:num>
  <w:num w:numId="21" w16cid:durableId="697852240">
    <w:abstractNumId w:val="18"/>
  </w:num>
  <w:num w:numId="22" w16cid:durableId="301472029">
    <w:abstractNumId w:val="0"/>
  </w:num>
  <w:num w:numId="23" w16cid:durableId="694117855">
    <w:abstractNumId w:val="12"/>
  </w:num>
  <w:num w:numId="24" w16cid:durableId="17615663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48"/>
    <w:rsid w:val="00014AFA"/>
    <w:rsid w:val="00060942"/>
    <w:rsid w:val="00172D52"/>
    <w:rsid w:val="001B0E36"/>
    <w:rsid w:val="001F4658"/>
    <w:rsid w:val="001F5839"/>
    <w:rsid w:val="002214A1"/>
    <w:rsid w:val="00250A48"/>
    <w:rsid w:val="002D0A96"/>
    <w:rsid w:val="003974C0"/>
    <w:rsid w:val="0055665C"/>
    <w:rsid w:val="005C5BD4"/>
    <w:rsid w:val="00652E53"/>
    <w:rsid w:val="006E77C5"/>
    <w:rsid w:val="007011FE"/>
    <w:rsid w:val="0077312E"/>
    <w:rsid w:val="007B315C"/>
    <w:rsid w:val="007F49FA"/>
    <w:rsid w:val="008B3CA1"/>
    <w:rsid w:val="008D065F"/>
    <w:rsid w:val="00BB4A3E"/>
    <w:rsid w:val="00C41DFA"/>
    <w:rsid w:val="00CA2325"/>
    <w:rsid w:val="00CB7A06"/>
    <w:rsid w:val="00D243D4"/>
    <w:rsid w:val="00DE3CB2"/>
    <w:rsid w:val="00E74209"/>
    <w:rsid w:val="00EB1FE6"/>
    <w:rsid w:val="00F97BEF"/>
    <w:rsid w:val="00F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BEEC"/>
  <w15:docId w15:val="{F705A8C1-205D-4FB8-B9BB-E9AF1A06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A4C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E7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7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7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7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7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7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7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E7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E7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8E7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E7E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E7E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E7E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E7E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E7E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8E7E7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8E7E7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E7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8E7E7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E7E73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E7E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7E7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8632B"/>
    <w:rPr>
      <w:color w:val="0563C1" w:themeColor="hyperlink"/>
      <w:u w:val="single"/>
    </w:rPr>
  </w:style>
  <w:style w:type="character" w:customStyle="1" w:styleId="articletitle">
    <w:name w:val="articletitle"/>
    <w:basedOn w:val="Domylnaczcionkaakapitu"/>
    <w:qFormat/>
    <w:rsid w:val="00F8632B"/>
  </w:style>
  <w:style w:type="character" w:customStyle="1" w:styleId="Teksttreci">
    <w:name w:val="Tekst treści_"/>
    <w:basedOn w:val="Domylnaczcionkaakapitu"/>
    <w:link w:val="Teksttreci0"/>
    <w:qFormat/>
    <w:rsid w:val="007F1DB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7CD0"/>
  </w:style>
  <w:style w:type="character" w:customStyle="1" w:styleId="StopkaZnak">
    <w:name w:val="Stopka Znak"/>
    <w:basedOn w:val="Domylnaczcionkaakapitu"/>
    <w:link w:val="Stopka"/>
    <w:uiPriority w:val="99"/>
    <w:qFormat/>
    <w:rsid w:val="002F7CD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2169"/>
    <w:rPr>
      <w:rFonts w:ascii="Segoe UI" w:hAnsi="Segoe UI" w:cs="Segoe UI"/>
      <w:sz w:val="18"/>
      <w:szCs w:val="18"/>
    </w:rPr>
  </w:style>
  <w:style w:type="character" w:customStyle="1" w:styleId="Znakiprzypiswdolnychuser">
    <w:name w:val="Znaki przypisów dolnych (user)"/>
    <w:qFormat/>
    <w:rsid w:val="00BD5920"/>
  </w:style>
  <w:style w:type="character" w:customStyle="1" w:styleId="Znakiprzypiswdolnych">
    <w:name w:val="Znaki przypisów dolnych"/>
    <w:qFormat/>
    <w:rsid w:val="00BD592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F7C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D5920"/>
    <w:pPr>
      <w:spacing w:after="140"/>
    </w:pPr>
  </w:style>
  <w:style w:type="paragraph" w:styleId="Lista">
    <w:name w:val="List"/>
    <w:basedOn w:val="Tekstpodstawowy"/>
    <w:rsid w:val="00BD5920"/>
    <w:rPr>
      <w:rFonts w:cs="Arial"/>
    </w:rPr>
  </w:style>
  <w:style w:type="paragraph" w:styleId="Legenda">
    <w:name w:val="caption"/>
    <w:basedOn w:val="Normalny"/>
    <w:qFormat/>
    <w:rsid w:val="00BD592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rsid w:val="00BD5920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8E7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7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7E73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7E73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7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qFormat/>
    <w:rsid w:val="00A47A9A"/>
    <w:rPr>
      <w:rFonts w:ascii="Times New Roman" w:eastAsia="Calibri" w:hAnsi="Times New Roman" w:cs="Times New Roman"/>
      <w:color w:val="000000"/>
      <w:kern w:val="0"/>
    </w:rPr>
  </w:style>
  <w:style w:type="paragraph" w:customStyle="1" w:styleId="Teksttreci0">
    <w:name w:val="Tekst treści"/>
    <w:basedOn w:val="Normalny"/>
    <w:link w:val="Teksttreci"/>
    <w:qFormat/>
    <w:rsid w:val="007F1DBE"/>
    <w:pPr>
      <w:widowControl w:val="0"/>
      <w:shd w:val="clear" w:color="auto" w:fill="FFFFFF"/>
      <w:spacing w:after="220" w:line="281" w:lineRule="auto"/>
      <w:ind w:firstLine="20"/>
      <w:jc w:val="both"/>
    </w:pPr>
    <w:rPr>
      <w:rFonts w:ascii="Arial" w:eastAsia="Arial" w:hAnsi="Arial" w:cs="Arial"/>
      <w:sz w:val="17"/>
      <w:szCs w:val="17"/>
    </w:rPr>
  </w:style>
  <w:style w:type="paragraph" w:styleId="Poprawka">
    <w:name w:val="Revision"/>
    <w:uiPriority w:val="99"/>
    <w:semiHidden/>
    <w:qFormat/>
    <w:rsid w:val="00A2469C"/>
  </w:style>
  <w:style w:type="paragraph" w:customStyle="1" w:styleId="Gwkaistopkauser">
    <w:name w:val="Główka i stopka (user)"/>
    <w:basedOn w:val="Normalny"/>
    <w:qFormat/>
    <w:rsid w:val="00BD5920"/>
  </w:style>
  <w:style w:type="paragraph" w:styleId="Stopka">
    <w:name w:val="footer"/>
    <w:basedOn w:val="Normalny"/>
    <w:link w:val="StopkaZnak"/>
    <w:uiPriority w:val="99"/>
    <w:unhideWhenUsed/>
    <w:rsid w:val="002F7CD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21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BD5920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7F3A-FDF2-4FA8-A154-284268CB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3457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Zbiżek</dc:creator>
  <dc:description/>
  <cp:lastModifiedBy>Krzysztof Zbiżek</cp:lastModifiedBy>
  <cp:revision>6</cp:revision>
  <cp:lastPrinted>2025-07-03T13:31:00Z</cp:lastPrinted>
  <dcterms:created xsi:type="dcterms:W3CDTF">2025-07-04T11:06:00Z</dcterms:created>
  <dcterms:modified xsi:type="dcterms:W3CDTF">2025-07-04T11:12:00Z</dcterms:modified>
  <dc:language>pl-PL</dc:language>
</cp:coreProperties>
</file>