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90EB" w14:textId="77777777" w:rsidR="00E514EB" w:rsidRDefault="0012536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projekt</w:t>
      </w:r>
    </w:p>
    <w:p w14:paraId="4B79554C" w14:textId="77777777" w:rsidR="00E514EB" w:rsidRDefault="00125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</w:p>
    <w:p w14:paraId="08CA1ADB" w14:textId="77777777" w:rsidR="00E514EB" w:rsidRDefault="00125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Janowie Lubelskim</w:t>
      </w:r>
    </w:p>
    <w:p w14:paraId="4C74F9A8" w14:textId="77777777" w:rsidR="00E514EB" w:rsidRDefault="0012536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 dnia 6 czerwca 2025 r.</w:t>
      </w:r>
    </w:p>
    <w:p w14:paraId="3E9A816A" w14:textId="77777777" w:rsidR="00E514EB" w:rsidRDefault="00E51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3A21D" w14:textId="77777777" w:rsidR="00E514EB" w:rsidRDefault="001253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absolutorium Burmistrzowi Janowa Lubelskiego </w:t>
      </w:r>
    </w:p>
    <w:p w14:paraId="314F0DE0" w14:textId="77777777" w:rsidR="00E514EB" w:rsidRDefault="00E514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40DF6" w14:textId="77777777" w:rsidR="00E514EB" w:rsidRDefault="00125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4 ustawy z dnia 8 marca 1990 r. o samorządzie gminnym /tekst jedn.: Dz. U. z 2024 r., poz. 1465, z późn. zm./ i  art. 271 ust. 1 ustawy z dnia 27 sierpnia 2009 r. o finansach publicznych /tekst jednolity: Dz. U. z 2024 r., poz. 1530, </w:t>
      </w:r>
    </w:p>
    <w:p w14:paraId="22286A10" w14:textId="77777777" w:rsidR="00E514EB" w:rsidRDefault="0012536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 późn. zm./,  po zapoznaniu się z:</w:t>
      </w:r>
    </w:p>
    <w:p w14:paraId="0379BD89" w14:textId="77777777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z wykonania budżetu gminy za 2024 r.,</w:t>
      </w:r>
    </w:p>
    <w:p w14:paraId="7068DC73" w14:textId="77777777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sprawozdaniem finansowym,</w:t>
      </w:r>
    </w:p>
    <w:p w14:paraId="01DE2403" w14:textId="77777777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wnioskiem Komisji Rewizyjnej Rady Miejskiej w sprawie udzielenia absolutorium, </w:t>
      </w:r>
    </w:p>
    <w:p w14:paraId="421840DC" w14:textId="77777777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opiniami Regionalnej Izby Obrachunkowej: o sprawozdaniu z wykonania budżetu za 2024 </w:t>
      </w:r>
    </w:p>
    <w:p w14:paraId="377D137D" w14:textId="2E0BD5E1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r. oraz o wniosku Komisji Rewizyjnej o udzielenie absolutorium,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616B8A" w14:textId="77777777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informacją o stanie mienia gminy, </w:t>
      </w:r>
    </w:p>
    <w:p w14:paraId="386771C3" w14:textId="77777777" w:rsidR="00E514EB" w:rsidRDefault="00125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Miejska, uchwala, co następuje:</w:t>
      </w:r>
    </w:p>
    <w:p w14:paraId="73841D81" w14:textId="77777777" w:rsidR="00E514EB" w:rsidRDefault="00E51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6CCBA2" w14:textId="77777777" w:rsidR="00E514EB" w:rsidRDefault="00125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ECCE3BD" w14:textId="77777777" w:rsidR="00E514EB" w:rsidRDefault="00125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absolutorium Burmistrzowi Janowa Lubelskiego z tytułu wykonania budżetu za 2024 r.</w:t>
      </w:r>
    </w:p>
    <w:p w14:paraId="354993FD" w14:textId="77777777" w:rsidR="00E514EB" w:rsidRDefault="001253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BF31F1" w14:textId="77777777" w:rsidR="00E514EB" w:rsidRDefault="00125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EBCD01" w14:textId="77777777" w:rsidR="00E514EB" w:rsidRDefault="001253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 </w:t>
      </w:r>
    </w:p>
    <w:p w14:paraId="00249322" w14:textId="77777777" w:rsidR="00E514EB" w:rsidRDefault="00E514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24D2" w14:textId="77777777" w:rsidR="00E514EB" w:rsidRDefault="00E51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EA38DF" w14:textId="77777777" w:rsidR="00E514EB" w:rsidRDefault="00125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</w:p>
    <w:p w14:paraId="2094AE25" w14:textId="77777777" w:rsidR="00E514EB" w:rsidRDefault="0012536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Rady Miejskiej</w:t>
      </w:r>
    </w:p>
    <w:p w14:paraId="02E9730C" w14:textId="77777777" w:rsidR="00E514EB" w:rsidRDefault="00E514E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F5046" w14:textId="77777777" w:rsidR="00E514EB" w:rsidRDefault="0012536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Bożena Czajkowska</w:t>
      </w:r>
    </w:p>
    <w:p w14:paraId="07E78120" w14:textId="77777777" w:rsidR="00E514EB" w:rsidRDefault="0012536A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14E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4EB"/>
    <w:rsid w:val="0012536A"/>
    <w:rsid w:val="00653352"/>
    <w:rsid w:val="00E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3A56"/>
  <w15:docId w15:val="{55A65ACA-B99E-4158-A174-068A1330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97"/>
    <w:pPr>
      <w:suppressAutoHyphens/>
      <w:spacing w:after="200" w:line="276" w:lineRule="auto"/>
    </w:pPr>
    <w:rPr>
      <w:rFonts w:cs="Calibri"/>
      <w:sz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63D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F63D6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next w:val="Tekstpodstawowy"/>
    <w:qFormat/>
    <w:rsid w:val="008E7E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E7E35"/>
    <w:pPr>
      <w:spacing w:after="140"/>
    </w:pPr>
  </w:style>
  <w:style w:type="paragraph" w:styleId="Lista">
    <w:name w:val="List"/>
    <w:basedOn w:val="Tekstpodstawowy"/>
    <w:rsid w:val="008E7E35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7E3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rsid w:val="008E7E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ezodstpw">
    <w:name w:val="No Spacing"/>
    <w:uiPriority w:val="99"/>
    <w:qFormat/>
    <w:rsid w:val="00683A97"/>
    <w:pPr>
      <w:suppressAutoHyphens/>
    </w:pPr>
    <w:rPr>
      <w:rFonts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7622-C065-439B-9A79-96E08802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1050</Characters>
  <Application>Microsoft Office Word</Application>
  <DocSecurity>0</DocSecurity>
  <Lines>8</Lines>
  <Paragraphs>2</Paragraphs>
  <ScaleCrop>false</ScaleCrop>
  <Company>MEWA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Kancelaria</dc:creator>
  <dc:description/>
  <cp:lastModifiedBy>UMJL - 01</cp:lastModifiedBy>
  <cp:revision>6</cp:revision>
  <cp:lastPrinted>2024-06-05T10:03:00Z</cp:lastPrinted>
  <dcterms:created xsi:type="dcterms:W3CDTF">2023-05-24T10:29:00Z</dcterms:created>
  <dcterms:modified xsi:type="dcterms:W3CDTF">2025-05-29T12:08:00Z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