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C10C" w14:textId="77777777" w:rsidR="00A34E5A" w:rsidRPr="008C7EF5" w:rsidRDefault="00EB229F">
      <w:pPr>
        <w:pStyle w:val="Nagwek40"/>
        <w:keepNext/>
        <w:keepLines/>
        <w:shd w:val="clear" w:color="auto" w:fill="auto"/>
        <w:spacing w:after="0"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0" w:name="bookmark3"/>
      <w:r w:rsidRPr="008C7EF5">
        <w:rPr>
          <w:rFonts w:asciiTheme="minorHAnsi" w:hAnsiTheme="minorHAnsi" w:cstheme="minorHAnsi"/>
          <w:b w:val="0"/>
          <w:bCs w:val="0"/>
          <w:sz w:val="24"/>
          <w:szCs w:val="24"/>
        </w:rPr>
        <w:t>Uchwała nr ………</w:t>
      </w:r>
      <w:r w:rsidR="00CC6445" w:rsidRPr="008C7EF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8C7EF5">
        <w:rPr>
          <w:rFonts w:asciiTheme="minorHAnsi" w:hAnsiTheme="minorHAnsi" w:cstheme="minorHAnsi"/>
          <w:b w:val="0"/>
          <w:bCs w:val="0"/>
          <w:sz w:val="24"/>
          <w:szCs w:val="24"/>
        </w:rPr>
        <w:t>/……</w:t>
      </w:r>
      <w:proofErr w:type="gramStart"/>
      <w:r w:rsidRPr="008C7EF5">
        <w:rPr>
          <w:rFonts w:asciiTheme="minorHAnsi" w:hAnsiTheme="minorHAnsi" w:cstheme="minorHAnsi"/>
          <w:b w:val="0"/>
          <w:bCs w:val="0"/>
          <w:sz w:val="24"/>
          <w:szCs w:val="24"/>
        </w:rPr>
        <w:t>…….</w:t>
      </w:r>
      <w:proofErr w:type="gramEnd"/>
      <w:r w:rsidRPr="008C7EF5">
        <w:rPr>
          <w:rFonts w:asciiTheme="minorHAnsi" w:hAnsiTheme="minorHAnsi" w:cstheme="minorHAnsi"/>
          <w:b w:val="0"/>
          <w:bCs w:val="0"/>
          <w:sz w:val="24"/>
          <w:szCs w:val="24"/>
        </w:rPr>
        <w:t>./25</w:t>
      </w:r>
    </w:p>
    <w:p w14:paraId="03D18D82" w14:textId="292D7D90" w:rsidR="00583D84" w:rsidRPr="008C7EF5" w:rsidRDefault="00EB229F">
      <w:pPr>
        <w:pStyle w:val="Nagwek40"/>
        <w:keepNext/>
        <w:keepLines/>
        <w:shd w:val="clear" w:color="auto" w:fill="auto"/>
        <w:spacing w:after="0"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C7EF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Rady Miejskiej </w:t>
      </w:r>
      <w:bookmarkEnd w:id="0"/>
      <w:r w:rsidRPr="008C7EF5">
        <w:rPr>
          <w:rFonts w:asciiTheme="minorHAnsi" w:hAnsiTheme="minorHAnsi" w:cstheme="minorHAnsi"/>
          <w:b w:val="0"/>
          <w:bCs w:val="0"/>
          <w:sz w:val="24"/>
          <w:szCs w:val="24"/>
        </w:rPr>
        <w:t>w Janowie Lubelskim</w:t>
      </w:r>
    </w:p>
    <w:p w14:paraId="192E624F" w14:textId="77777777" w:rsidR="00583D84" w:rsidRPr="008C7EF5" w:rsidRDefault="00EB229F">
      <w:pPr>
        <w:pStyle w:val="Teksttreci0"/>
        <w:shd w:val="clear" w:color="auto" w:fill="auto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z dnia ……………………</w:t>
      </w:r>
      <w:proofErr w:type="gramStart"/>
      <w:r w:rsidRPr="008C7EF5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8C7EF5">
        <w:rPr>
          <w:rFonts w:asciiTheme="minorHAnsi" w:hAnsiTheme="minorHAnsi" w:cstheme="minorHAnsi"/>
          <w:sz w:val="24"/>
          <w:szCs w:val="24"/>
        </w:rPr>
        <w:t>.</w:t>
      </w:r>
    </w:p>
    <w:p w14:paraId="237E3F60" w14:textId="485FF416" w:rsidR="00583D84" w:rsidRPr="008C7EF5" w:rsidRDefault="00EB229F">
      <w:pPr>
        <w:pStyle w:val="Teksttreci0"/>
        <w:shd w:val="clear" w:color="auto" w:fill="auto"/>
        <w:spacing w:after="0" w:line="36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Pr="008C7EF5">
        <w:rPr>
          <w:rFonts w:asciiTheme="minorHAnsi" w:hAnsiTheme="minorHAnsi" w:cstheme="minorHAnsi"/>
          <w:b/>
          <w:bCs/>
          <w:color w:val="auto"/>
          <w:sz w:val="24"/>
          <w:szCs w:val="24"/>
        </w:rPr>
        <w:t>sprawie zasad przeprowadz</w:t>
      </w:r>
      <w:r w:rsidR="00DC183E" w:rsidRPr="008C7EF5">
        <w:rPr>
          <w:rFonts w:asciiTheme="minorHAnsi" w:hAnsiTheme="minorHAnsi" w:cstheme="minorHAnsi"/>
          <w:b/>
          <w:bCs/>
          <w:color w:val="auto"/>
          <w:sz w:val="24"/>
          <w:szCs w:val="24"/>
        </w:rPr>
        <w:t>a</w:t>
      </w:r>
      <w:r w:rsidRPr="008C7EF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nia naboru wniosków o zawarcie umowy najmu mieszkań realizowanych przez społeczną inicjatywę mieszkaniową SIM Lubelskie sp. z o.o. w Lublinie </w:t>
      </w:r>
    </w:p>
    <w:p w14:paraId="10FF5385" w14:textId="3C8BEFA3" w:rsidR="00583D84" w:rsidRPr="008C7EF5" w:rsidRDefault="00EB229F" w:rsidP="00266A16">
      <w:pPr>
        <w:pStyle w:val="Teksttreci0"/>
        <w:shd w:val="clear" w:color="auto" w:fill="auto"/>
        <w:spacing w:before="240" w:after="0" w:line="360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Na podstawie art. 18 ust. 2 pkt 15, art. 40 ust. 1, art. 41 ust. 1 ustawy z dnia 8 marca 1990 r. o samorządzie gminnym (tekst jednolity: Dz.U. z 2025 r. poz. 1153, z późn. zm.)</w:t>
      </w:r>
      <w:r w:rsidR="00C62519">
        <w:rPr>
          <w:rFonts w:asciiTheme="minorHAnsi" w:hAnsiTheme="minorHAnsi" w:cstheme="minorHAnsi"/>
          <w:sz w:val="24"/>
          <w:szCs w:val="24"/>
        </w:rPr>
        <w:t xml:space="preserve"> oraz </w:t>
      </w:r>
      <w:r w:rsidRPr="008C7EF5">
        <w:rPr>
          <w:rFonts w:asciiTheme="minorHAnsi" w:hAnsiTheme="minorHAnsi" w:cstheme="minorHAnsi"/>
          <w:sz w:val="24"/>
          <w:szCs w:val="24"/>
        </w:rPr>
        <w:t>art. 8 ustawy z dnia 20 lipca 2018 r. o pomocy państwa w ponoszeniu wydatków mieszkaniowych w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pierwszych latach najmu mieszkania (tekst jednolity: Dz.U. z 2024 r. poz. 506) Rada Miejska w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Janowie Lubelskim uchwala, co następuje:</w:t>
      </w:r>
    </w:p>
    <w:p w14:paraId="150F5562" w14:textId="77777777" w:rsidR="00583D84" w:rsidRPr="008C7EF5" w:rsidRDefault="00EB229F" w:rsidP="00AA10F4">
      <w:pPr>
        <w:pStyle w:val="Teksttreci0"/>
        <w:keepNext/>
        <w:shd w:val="clear" w:color="auto" w:fill="auto"/>
        <w:spacing w:before="24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084B5DB5" w14:textId="4553E861" w:rsidR="00583D84" w:rsidRPr="008C7EF5" w:rsidRDefault="00EB229F">
      <w:pPr>
        <w:pStyle w:val="Teksttreci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Uchwała określa zasady przeprowadzania naboru wniosków o zawarcie umowy najmu mieszkań, przeznaczonych do wynajmu przez społeczną inicjatywę mieszkaniową SIM LUBELSKIE SPÓŁKA Z OGRANICZONĄ ODPOWIEDZIALNOŚCIĄ z siedzibą w Lublinie, znajdujących się w budynku wielolokalowym, który zostanie wybudowany w ramach inwestycji realizowanej przez tę inicjatywę w Janowie Lubelskim, na zasadach określonych w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ustawie z dnia 26 października 1995 r. o społecznych formach rozwoju mieszkalnictwa (tekst jednolity: Dz. U. z 2025 r. poz. 1273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, z późn. zm.), </w:t>
      </w:r>
      <w:r w:rsidRPr="008C7EF5">
        <w:rPr>
          <w:rFonts w:asciiTheme="minorHAnsi" w:hAnsiTheme="minorHAnsi" w:cstheme="minorHAnsi"/>
          <w:sz w:val="24"/>
          <w:szCs w:val="24"/>
        </w:rPr>
        <w:t>w tym</w:t>
      </w:r>
      <w:r w:rsidR="00CF6FAA" w:rsidRPr="008C7EF5">
        <w:rPr>
          <w:rFonts w:asciiTheme="minorHAnsi" w:hAnsiTheme="minorHAnsi" w:cstheme="minorHAnsi"/>
          <w:sz w:val="24"/>
          <w:szCs w:val="24"/>
        </w:rPr>
        <w:t xml:space="preserve"> </w:t>
      </w:r>
      <w:r w:rsidRPr="008C7EF5">
        <w:rPr>
          <w:rFonts w:asciiTheme="minorHAnsi" w:hAnsiTheme="minorHAnsi" w:cstheme="minorHAnsi"/>
          <w:sz w:val="24"/>
          <w:szCs w:val="24"/>
        </w:rPr>
        <w:t>dodatkowe kryteria pierwszeństwa oraz zasady przeprowadzania oceny punktowej oraz warunki, których spełnienie uznaje się za potwierdzenie posiadania przez najemcę zdolności czynszowej.</w:t>
      </w:r>
    </w:p>
    <w:p w14:paraId="6B2D3B2E" w14:textId="77777777" w:rsidR="00583D84" w:rsidRPr="008C7EF5" w:rsidRDefault="00EB229F" w:rsidP="00AA10F4">
      <w:pPr>
        <w:pStyle w:val="Teksttreci0"/>
        <w:keepNext/>
        <w:shd w:val="clear" w:color="auto" w:fill="auto"/>
        <w:spacing w:before="24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41445556" w14:textId="77777777" w:rsidR="00583D84" w:rsidRPr="008C7EF5" w:rsidRDefault="00EB229F">
      <w:pPr>
        <w:pStyle w:val="Teksttreci0"/>
        <w:shd w:val="clear" w:color="auto" w:fill="auto"/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Ilekroć w uchwale jest mowa o:</w:t>
      </w:r>
    </w:p>
    <w:p w14:paraId="758AA75F" w14:textId="3BCCC0A3" w:rsidR="00583D84" w:rsidRPr="008C7EF5" w:rsidRDefault="00EB229F">
      <w:pPr>
        <w:pStyle w:val="Teksttreci0"/>
        <w:numPr>
          <w:ilvl w:val="0"/>
          <w:numId w:val="1"/>
        </w:numPr>
        <w:shd w:val="clear" w:color="auto" w:fill="auto"/>
        <w:tabs>
          <w:tab w:val="left" w:pos="344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ustawie - należy przez to rozumieć ustawę z dnia 20 lipca 2018 roku o pomocy państwa w</w:t>
      </w:r>
      <w:r w:rsidR="00336E00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ponoszeniu wydatków mieszkaniowych w pierwszych latach najmu mieszkania,</w:t>
      </w:r>
    </w:p>
    <w:p w14:paraId="6343CD43" w14:textId="77777777" w:rsidR="00583D84" w:rsidRPr="008C7EF5" w:rsidRDefault="00EB229F">
      <w:pPr>
        <w:pStyle w:val="Teksttreci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gminie - należy przez to rozumieć Gminę Janów Lubelski;</w:t>
      </w:r>
    </w:p>
    <w:p w14:paraId="3B2676F4" w14:textId="5DFF91BF" w:rsidR="00583D84" w:rsidRPr="008C7EF5" w:rsidRDefault="00EB229F">
      <w:pPr>
        <w:pStyle w:val="Teksttreci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dziecku - należy przez to rozumieć dziecko w rozumieniu art. 3 pkt 4 ustawy z dnia 28</w:t>
      </w:r>
      <w:r w:rsidR="00336E00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listopada 2003 r. o świadczeniach rodzinnych (tekst jednolity: Dz.U. z 2025 r. poz. 1208,</w:t>
      </w:r>
    </w:p>
    <w:p w14:paraId="4DAE52E5" w14:textId="77777777" w:rsidR="00583D84" w:rsidRPr="008C7EF5" w:rsidRDefault="00EB229F">
      <w:pPr>
        <w:pStyle w:val="Teksttreci0"/>
        <w:shd w:val="clear" w:color="auto" w:fill="auto"/>
        <w:tabs>
          <w:tab w:val="left" w:pos="373"/>
        </w:tabs>
        <w:spacing w:after="0" w:line="360" w:lineRule="auto"/>
        <w:ind w:left="360"/>
        <w:rPr>
          <w:rFonts w:asciiTheme="minorHAnsi" w:hAnsiTheme="minorHAnsi" w:cstheme="minorHAnsi"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z późn. zm.);</w:t>
      </w:r>
    </w:p>
    <w:p w14:paraId="33AEF661" w14:textId="4AFBA477" w:rsidR="00583D84" w:rsidRPr="008C7EF5" w:rsidRDefault="00EB229F">
      <w:pPr>
        <w:pStyle w:val="Teksttreci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gospodarstwie domowym - należy przez to rozumieć gospodarstwo w rozumieniu art.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2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pkt 5 ustawy;</w:t>
      </w:r>
    </w:p>
    <w:p w14:paraId="5A2EC340" w14:textId="09469F27" w:rsidR="00583D84" w:rsidRPr="008C7EF5" w:rsidRDefault="00EB229F">
      <w:pPr>
        <w:pStyle w:val="Teksttreci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lastRenderedPageBreak/>
        <w:t>kryterium pierwszeństwa - należy przez to rozumieć kryterium pierwszeństwa</w:t>
      </w:r>
      <w:r w:rsidR="00CF6FAA" w:rsidRPr="008C7EF5">
        <w:rPr>
          <w:rFonts w:asciiTheme="minorHAnsi" w:hAnsiTheme="minorHAnsi" w:cstheme="minorHAnsi"/>
          <w:sz w:val="24"/>
          <w:szCs w:val="24"/>
        </w:rPr>
        <w:t xml:space="preserve"> </w:t>
      </w:r>
      <w:r w:rsidRPr="008C7EF5">
        <w:rPr>
          <w:rFonts w:asciiTheme="minorHAnsi" w:hAnsiTheme="minorHAnsi" w:cstheme="minorHAnsi"/>
          <w:sz w:val="24"/>
          <w:szCs w:val="24"/>
        </w:rPr>
        <w:t>w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rozumieniu art. 7a ustawy, tj. posiadanie przez najemcę wkładu oszczędnościowego gromadzonego na rachunku bankowym na cele mieszkaniowe, którego imienny dowód stanowi książeczka mieszkaniowa wystawiona do dnia 23 października 1990 r.;</w:t>
      </w:r>
    </w:p>
    <w:p w14:paraId="4F054A30" w14:textId="3C7F96F4" w:rsidR="00583D84" w:rsidRPr="008C7EF5" w:rsidRDefault="00EB229F" w:rsidP="004A1340">
      <w:pPr>
        <w:pStyle w:val="Teksttreci0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wniosku - należy przez to rozumieć wniosek o zawarcie umowy najmu mieszkania, ze wskazaniem mieszkania lub kolejności mieszkań, o które najemca się ubiega, stosownie do ich wielkości, wynikającej ze struktury mieszkań tj. z planowanej liczby mieszkań i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przewidywanej powierzchni użytkowej poszczególnych mieszkań, w budynku</w:t>
      </w:r>
      <w:r w:rsidR="0023047C" w:rsidRPr="008C7EF5">
        <w:rPr>
          <w:rFonts w:asciiTheme="minorHAnsi" w:hAnsiTheme="minorHAnsi" w:cstheme="minorHAnsi"/>
          <w:sz w:val="24"/>
          <w:szCs w:val="24"/>
        </w:rPr>
        <w:t>,</w:t>
      </w:r>
      <w:r w:rsidRPr="008C7EF5">
        <w:rPr>
          <w:rFonts w:asciiTheme="minorHAnsi" w:hAnsiTheme="minorHAnsi" w:cstheme="minorHAnsi"/>
          <w:sz w:val="24"/>
          <w:szCs w:val="24"/>
        </w:rPr>
        <w:t xml:space="preserve"> o którym mowa w § 1.</w:t>
      </w:r>
    </w:p>
    <w:p w14:paraId="130FB6E0" w14:textId="77777777" w:rsidR="00583D84" w:rsidRPr="008C7EF5" w:rsidRDefault="00EB229F" w:rsidP="00AA10F4">
      <w:pPr>
        <w:pStyle w:val="Teksttreci0"/>
        <w:keepNext/>
        <w:shd w:val="clear" w:color="auto" w:fill="auto"/>
        <w:spacing w:before="24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>§ 3</w:t>
      </w:r>
    </w:p>
    <w:p w14:paraId="5CE761BA" w14:textId="77777777" w:rsidR="00583D84" w:rsidRPr="008C7EF5" w:rsidRDefault="00EB229F">
      <w:pPr>
        <w:pStyle w:val="Teksttreci0"/>
        <w:shd w:val="clear" w:color="auto" w:fill="auto"/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1. Ogłoszenie o naborze i terminie składania wniosków oraz formularz wniosku publikuje się w Biuletynie Informacji Publicznej Urzędu Miejskiego w Janowie Lubelskim pod adresem: https://umjanowlubelski.bip.lubelskie.pl w dziale „Ogłoszenia i obwieszczenia” oraz dodatkowo Ogłoszenie o naborze i terminie składania wniosków wywiesza się na tablicy ogłoszeń Urzędu Miejskiego w Janowie Lubelskim.</w:t>
      </w:r>
    </w:p>
    <w:p w14:paraId="339CF8CF" w14:textId="77777777" w:rsidR="00583D84" w:rsidRPr="008C7EF5" w:rsidRDefault="00EB229F">
      <w:pPr>
        <w:pStyle w:val="Teksttreci0"/>
        <w:numPr>
          <w:ilvl w:val="0"/>
          <w:numId w:val="2"/>
        </w:numPr>
        <w:shd w:val="clear" w:color="auto" w:fill="auto"/>
        <w:tabs>
          <w:tab w:val="left" w:pos="666"/>
        </w:tabs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Formularz wniosku w formie papierowej udostępnia się w Urzędzie Miejskim w Janowie Lubelskim.</w:t>
      </w:r>
    </w:p>
    <w:p w14:paraId="2801E7AE" w14:textId="6C15DB3C" w:rsidR="00583D84" w:rsidRPr="008C7EF5" w:rsidRDefault="00EB229F">
      <w:pPr>
        <w:pStyle w:val="Teksttreci0"/>
        <w:numPr>
          <w:ilvl w:val="0"/>
          <w:numId w:val="2"/>
        </w:numPr>
        <w:shd w:val="clear" w:color="auto" w:fill="auto"/>
        <w:tabs>
          <w:tab w:val="left" w:pos="666"/>
        </w:tabs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Wypełniony wniosek wraz z wszelkimi niezbędnymi dokumentami, potwierdzającymi spełnienie kryteriów o których mowa w § 4 ust. 2 i 3, należy doręczyć do Urzędu Miejskiego w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Janowie Lubelskim:</w:t>
      </w:r>
    </w:p>
    <w:p w14:paraId="6C21C6D0" w14:textId="77777777" w:rsidR="00583D84" w:rsidRPr="008C7EF5" w:rsidRDefault="00EB229F">
      <w:pPr>
        <w:pStyle w:val="Akapitzlist"/>
        <w:numPr>
          <w:ilvl w:val="0"/>
          <w:numId w:val="7"/>
        </w:numPr>
        <w:tabs>
          <w:tab w:val="left" w:pos="567"/>
        </w:tabs>
        <w:spacing w:after="0" w:line="360" w:lineRule="auto"/>
        <w:ind w:hanging="796"/>
        <w:contextualSpacing w:val="0"/>
        <w:rPr>
          <w:rFonts w:cstheme="minorHAnsi"/>
          <w:bCs/>
          <w:sz w:val="24"/>
          <w:szCs w:val="24"/>
        </w:rPr>
      </w:pPr>
      <w:r w:rsidRPr="008C7EF5">
        <w:rPr>
          <w:rFonts w:cstheme="minorHAnsi"/>
          <w:bCs/>
          <w:sz w:val="24"/>
          <w:szCs w:val="24"/>
        </w:rPr>
        <w:t>w formie dokumentu elektronicznego:</w:t>
      </w:r>
    </w:p>
    <w:p w14:paraId="66D51A23" w14:textId="77777777" w:rsidR="00583D84" w:rsidRPr="008C7EF5" w:rsidRDefault="00EB229F">
      <w:pPr>
        <w:pStyle w:val="Akapitzlist"/>
        <w:numPr>
          <w:ilvl w:val="1"/>
          <w:numId w:val="6"/>
        </w:numPr>
        <w:spacing w:after="0" w:line="360" w:lineRule="auto"/>
        <w:ind w:left="851" w:hanging="284"/>
        <w:contextualSpacing w:val="0"/>
        <w:rPr>
          <w:rFonts w:cstheme="minorHAnsi"/>
          <w:bCs/>
          <w:sz w:val="24"/>
          <w:szCs w:val="24"/>
        </w:rPr>
      </w:pPr>
      <w:r w:rsidRPr="008C7EF5">
        <w:rPr>
          <w:rFonts w:cstheme="minorHAnsi"/>
          <w:bCs/>
          <w:sz w:val="24"/>
          <w:szCs w:val="24"/>
        </w:rPr>
        <w:t>na adres do e-Doręczeń: AE:PL-63509-78485-CDFJG-</w:t>
      </w:r>
      <w:proofErr w:type="gramStart"/>
      <w:r w:rsidRPr="008C7EF5">
        <w:rPr>
          <w:rFonts w:cstheme="minorHAnsi"/>
          <w:bCs/>
          <w:sz w:val="24"/>
          <w:szCs w:val="24"/>
        </w:rPr>
        <w:t>20 ,</w:t>
      </w:r>
      <w:proofErr w:type="gramEnd"/>
    </w:p>
    <w:p w14:paraId="1858A53B" w14:textId="77777777" w:rsidR="00583D84" w:rsidRPr="008C7EF5" w:rsidRDefault="00EB229F">
      <w:pPr>
        <w:pStyle w:val="Akapitzlist"/>
        <w:numPr>
          <w:ilvl w:val="0"/>
          <w:numId w:val="7"/>
        </w:numPr>
        <w:tabs>
          <w:tab w:val="left" w:pos="567"/>
        </w:tabs>
        <w:spacing w:after="0" w:line="360" w:lineRule="auto"/>
        <w:ind w:hanging="796"/>
        <w:contextualSpacing w:val="0"/>
        <w:rPr>
          <w:rFonts w:cstheme="minorHAnsi"/>
          <w:bCs/>
          <w:sz w:val="24"/>
          <w:szCs w:val="24"/>
        </w:rPr>
      </w:pPr>
      <w:r w:rsidRPr="008C7EF5">
        <w:rPr>
          <w:rFonts w:cstheme="minorHAnsi"/>
          <w:bCs/>
          <w:sz w:val="24"/>
          <w:szCs w:val="24"/>
        </w:rPr>
        <w:t>w formie papierowej:</w:t>
      </w:r>
    </w:p>
    <w:p w14:paraId="1BC78D38" w14:textId="77777777" w:rsidR="00583D84" w:rsidRPr="008C7EF5" w:rsidRDefault="00EB229F">
      <w:pPr>
        <w:pStyle w:val="Akapitzlist"/>
        <w:numPr>
          <w:ilvl w:val="1"/>
          <w:numId w:val="6"/>
        </w:numPr>
        <w:spacing w:after="0" w:line="360" w:lineRule="auto"/>
        <w:ind w:left="851" w:hanging="284"/>
        <w:contextualSpacing w:val="0"/>
        <w:rPr>
          <w:rFonts w:cstheme="minorHAnsi"/>
          <w:bCs/>
          <w:sz w:val="24"/>
          <w:szCs w:val="24"/>
        </w:rPr>
      </w:pPr>
      <w:r w:rsidRPr="008C7EF5">
        <w:rPr>
          <w:rFonts w:cstheme="minorHAnsi"/>
          <w:bCs/>
          <w:sz w:val="24"/>
          <w:szCs w:val="24"/>
        </w:rPr>
        <w:t>drogą korespondencyjną na adres: Urząd Miejski w Janowie Lubelskim, ul. Jana Zamoyskiego 59, 23-300 Janów Lubelski,</w:t>
      </w:r>
    </w:p>
    <w:p w14:paraId="51816D71" w14:textId="77777777" w:rsidR="00583D84" w:rsidRPr="008C7EF5" w:rsidRDefault="00EB229F">
      <w:pPr>
        <w:pStyle w:val="Akapitzlist"/>
        <w:numPr>
          <w:ilvl w:val="1"/>
          <w:numId w:val="6"/>
        </w:numPr>
        <w:spacing w:after="0" w:line="360" w:lineRule="auto"/>
        <w:ind w:left="851" w:hanging="284"/>
        <w:contextualSpacing w:val="0"/>
        <w:rPr>
          <w:rFonts w:cstheme="minorHAnsi"/>
          <w:bCs/>
          <w:sz w:val="24"/>
          <w:szCs w:val="24"/>
        </w:rPr>
      </w:pPr>
      <w:r w:rsidRPr="008C7EF5">
        <w:rPr>
          <w:rFonts w:cstheme="minorHAnsi"/>
          <w:bCs/>
          <w:sz w:val="24"/>
          <w:szCs w:val="24"/>
        </w:rPr>
        <w:t>osobiście w siedzibie Urzędu Miejskiego w Janowie Lubelskim, ul. Jana Zamoyskiego 59, 23-300 Janów Lubelski, w godzinach pracy Urzędu.</w:t>
      </w:r>
    </w:p>
    <w:p w14:paraId="6D50688E" w14:textId="18B3207A" w:rsidR="00583D84" w:rsidRPr="008C7EF5" w:rsidRDefault="00EB229F">
      <w:pPr>
        <w:pStyle w:val="Teksttreci0"/>
        <w:numPr>
          <w:ilvl w:val="0"/>
          <w:numId w:val="2"/>
        </w:numPr>
        <w:shd w:val="clear" w:color="auto" w:fill="auto"/>
        <w:tabs>
          <w:tab w:val="left" w:pos="666"/>
        </w:tabs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Rozpatrzeniu podlegają wnioski złożone w terminie wskazanym w ogłoszeniu</w:t>
      </w:r>
      <w:r w:rsidR="00CF6FAA" w:rsidRPr="008C7EF5">
        <w:rPr>
          <w:rFonts w:asciiTheme="minorHAnsi" w:hAnsiTheme="minorHAnsi" w:cstheme="minorHAnsi"/>
          <w:sz w:val="24"/>
          <w:szCs w:val="24"/>
        </w:rPr>
        <w:t xml:space="preserve"> </w:t>
      </w:r>
      <w:r w:rsidRPr="008C7EF5">
        <w:rPr>
          <w:rFonts w:asciiTheme="minorHAnsi" w:hAnsiTheme="minorHAnsi" w:cstheme="minorHAnsi"/>
          <w:sz w:val="24"/>
          <w:szCs w:val="24"/>
        </w:rPr>
        <w:t>o</w:t>
      </w:r>
      <w:r w:rsidR="00CF6FAA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 xml:space="preserve">naborze. </w:t>
      </w:r>
    </w:p>
    <w:p w14:paraId="40C80DFE" w14:textId="77777777" w:rsidR="00583D84" w:rsidRPr="008C7EF5" w:rsidRDefault="00EB229F">
      <w:pPr>
        <w:pStyle w:val="Teksttreci0"/>
        <w:numPr>
          <w:ilvl w:val="0"/>
          <w:numId w:val="2"/>
        </w:numPr>
        <w:shd w:val="clear" w:color="auto" w:fill="auto"/>
        <w:tabs>
          <w:tab w:val="left" w:pos="666"/>
        </w:tabs>
        <w:spacing w:after="0" w:line="360" w:lineRule="auto"/>
        <w:ind w:firstLine="360"/>
        <w:rPr>
          <w:rFonts w:asciiTheme="minorHAnsi" w:hAnsiTheme="minorHAnsi" w:cstheme="minorHAnsi"/>
          <w:strike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Wnioski ewidencjonuje się według kolejności ich wpływu i oznacza kolejnym numerem, który udostępnia się na żądanie wnioskodawcy.</w:t>
      </w:r>
    </w:p>
    <w:p w14:paraId="55CD8D3B" w14:textId="25863138" w:rsidR="00583D84" w:rsidRPr="008C7EF5" w:rsidRDefault="00EB229F">
      <w:pPr>
        <w:pStyle w:val="Teksttreci0"/>
        <w:numPr>
          <w:ilvl w:val="0"/>
          <w:numId w:val="2"/>
        </w:numPr>
        <w:shd w:val="clear" w:color="auto" w:fill="auto"/>
        <w:tabs>
          <w:tab w:val="left" w:pos="666"/>
        </w:tabs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lastRenderedPageBreak/>
        <w:t xml:space="preserve">Osoby znajdujące się we wspólnym gospodarstwie domowym, w </w:t>
      </w:r>
      <w:proofErr w:type="gramStart"/>
      <w:r w:rsidRPr="008C7EF5">
        <w:rPr>
          <w:rFonts w:asciiTheme="minorHAnsi" w:hAnsiTheme="minorHAnsi" w:cstheme="minorHAnsi"/>
          <w:sz w:val="24"/>
          <w:szCs w:val="24"/>
        </w:rPr>
        <w:t>sk</w:t>
      </w:r>
      <w:r w:rsidR="004879B0" w:rsidRPr="008C7EF5">
        <w:rPr>
          <w:rFonts w:asciiTheme="minorHAnsi" w:hAnsiTheme="minorHAnsi" w:cstheme="minorHAnsi"/>
          <w:sz w:val="24"/>
          <w:szCs w:val="24"/>
        </w:rPr>
        <w:t>ł</w:t>
      </w:r>
      <w:r w:rsidRPr="008C7EF5">
        <w:rPr>
          <w:rFonts w:asciiTheme="minorHAnsi" w:hAnsiTheme="minorHAnsi" w:cstheme="minorHAnsi"/>
          <w:sz w:val="24"/>
          <w:szCs w:val="24"/>
        </w:rPr>
        <w:t>ad</w:t>
      </w:r>
      <w:proofErr w:type="gramEnd"/>
      <w:r w:rsidRPr="008C7EF5">
        <w:rPr>
          <w:rFonts w:asciiTheme="minorHAnsi" w:hAnsiTheme="minorHAnsi" w:cstheme="minorHAnsi"/>
          <w:sz w:val="24"/>
          <w:szCs w:val="24"/>
        </w:rPr>
        <w:t xml:space="preserve"> którego wchodzi wnioskodawca i osoby zgłoszone przez niego do wspólnego zamieszkania, mogą złożyć wniosek o najem wyłącznie jednego lokalu. </w:t>
      </w:r>
    </w:p>
    <w:p w14:paraId="49B006F8" w14:textId="77777777" w:rsidR="00583D84" w:rsidRPr="008C7EF5" w:rsidRDefault="00EB229F">
      <w:pPr>
        <w:pStyle w:val="Teksttreci0"/>
        <w:numPr>
          <w:ilvl w:val="0"/>
          <w:numId w:val="2"/>
        </w:numPr>
        <w:shd w:val="clear" w:color="auto" w:fill="auto"/>
        <w:tabs>
          <w:tab w:val="left" w:pos="666"/>
        </w:tabs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W razie złożenia więcej niż jednego wniosku, zawierającego zgłoszenia tych samych osób do wspólnego zamieszkania, rozpoznaniu podlega tylko ten złożony najwcześniej.</w:t>
      </w:r>
    </w:p>
    <w:p w14:paraId="347B97F6" w14:textId="77777777" w:rsidR="00583D84" w:rsidRPr="008C7EF5" w:rsidRDefault="00EB229F" w:rsidP="00AA10F4">
      <w:pPr>
        <w:pStyle w:val="Teksttreci0"/>
        <w:keepNext/>
        <w:shd w:val="clear" w:color="auto" w:fill="auto"/>
        <w:spacing w:before="24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04817CA2" w14:textId="77777777" w:rsidR="00583D84" w:rsidRPr="008C7EF5" w:rsidRDefault="00EB229F">
      <w:pPr>
        <w:pStyle w:val="Teksttreci0"/>
        <w:numPr>
          <w:ilvl w:val="0"/>
          <w:numId w:val="3"/>
        </w:numPr>
        <w:shd w:val="clear" w:color="auto" w:fill="auto"/>
        <w:tabs>
          <w:tab w:val="left" w:pos="666"/>
        </w:tabs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 xml:space="preserve"> Wnioski spełniające wymogi formalne podlegają ocenie punktowej.</w:t>
      </w:r>
    </w:p>
    <w:p w14:paraId="7696FDAC" w14:textId="1331C46E" w:rsidR="00583D84" w:rsidRPr="008C7EF5" w:rsidRDefault="00EB229F">
      <w:pPr>
        <w:pStyle w:val="Teksttreci0"/>
        <w:numPr>
          <w:ilvl w:val="0"/>
          <w:numId w:val="3"/>
        </w:numPr>
        <w:shd w:val="clear" w:color="auto" w:fill="auto"/>
        <w:tabs>
          <w:tab w:val="left" w:pos="690"/>
        </w:tabs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 xml:space="preserve">Za spełnienie kryterium pierwszeństwa, o którym mowa w § 2 pkt 5, przyznaje się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CF6FAA" w:rsidRPr="008C7EF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punkty.</w:t>
      </w:r>
    </w:p>
    <w:p w14:paraId="198E9521" w14:textId="77777777" w:rsidR="00583D84" w:rsidRPr="008C7EF5" w:rsidRDefault="00EB229F">
      <w:pPr>
        <w:pStyle w:val="Teksttreci0"/>
        <w:numPr>
          <w:ilvl w:val="0"/>
          <w:numId w:val="3"/>
        </w:numPr>
        <w:shd w:val="clear" w:color="auto" w:fill="auto"/>
        <w:tabs>
          <w:tab w:val="left" w:pos="666"/>
        </w:tabs>
        <w:spacing w:after="0"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Określa się dodatkowe kryteria pierwszeństwa, za spełnienie których przyznawana jest odpowiednia ilość punktów:</w:t>
      </w:r>
    </w:p>
    <w:p w14:paraId="0DFBC292" w14:textId="77777777" w:rsidR="00583D84" w:rsidRPr="008C7EF5" w:rsidRDefault="00EB229F">
      <w:pPr>
        <w:pStyle w:val="Teksttreci0"/>
        <w:numPr>
          <w:ilvl w:val="0"/>
          <w:numId w:val="4"/>
        </w:numPr>
        <w:shd w:val="clear" w:color="auto" w:fill="auto"/>
        <w:tabs>
          <w:tab w:val="left" w:pos="709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 xml:space="preserve">w gospodarstwie domowym jest dziecko do 18 roku życia -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8C7EF5">
        <w:rPr>
          <w:rFonts w:asciiTheme="minorHAnsi" w:hAnsiTheme="minorHAnsi" w:cstheme="minorHAnsi"/>
          <w:sz w:val="24"/>
          <w:szCs w:val="24"/>
        </w:rPr>
        <w:t xml:space="preserve"> punktów na każde dziecko, maksymalnie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10</w:t>
      </w:r>
      <w:r w:rsidRPr="008C7EF5">
        <w:rPr>
          <w:rFonts w:asciiTheme="minorHAnsi" w:hAnsiTheme="minorHAnsi" w:cstheme="minorHAnsi"/>
          <w:sz w:val="24"/>
          <w:szCs w:val="24"/>
        </w:rPr>
        <w:t xml:space="preserve"> punktów;</w:t>
      </w:r>
    </w:p>
    <w:p w14:paraId="0E641BA1" w14:textId="55D76D17" w:rsidR="00583D84" w:rsidRPr="008C7EF5" w:rsidRDefault="00EB229F">
      <w:pPr>
        <w:pStyle w:val="Teksttreci0"/>
        <w:numPr>
          <w:ilvl w:val="0"/>
          <w:numId w:val="4"/>
        </w:numPr>
        <w:shd w:val="clear" w:color="auto" w:fill="auto"/>
        <w:tabs>
          <w:tab w:val="left" w:pos="709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>żadna osoba wchodząca w skład gospodarstwa domowego nie była i nie jest właścicielem budynku mieszkalnego jednorodzinnego lub lokalu mieszkalnego oraz nie przysługiwało</w:t>
      </w:r>
      <w:r w:rsidR="00CF6FAA"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CF6FAA" w:rsidRPr="008C7EF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nie przysługuje jej spółdzielcze własnościowe prawo do lokalu, którego przedmiotem był lub jest lokal mieszkalny lub dom jednorodzinny, oraz nie jest właścicielem lub współwłaścicielem budynku, jeżeli jego udział w przypadku zniesienia współwłasności obejmowałby co najmniej jeden lokal mieszkalny - 5 punktów</w:t>
      </w:r>
      <w:r w:rsidRPr="008C7EF5">
        <w:rPr>
          <w:rFonts w:asciiTheme="minorHAnsi" w:hAnsiTheme="minorHAnsi" w:cstheme="minorHAnsi"/>
          <w:sz w:val="24"/>
          <w:szCs w:val="24"/>
        </w:rPr>
        <w:t>;</w:t>
      </w:r>
    </w:p>
    <w:p w14:paraId="3184B8FF" w14:textId="220420DF" w:rsidR="00583D84" w:rsidRPr="008C7EF5" w:rsidRDefault="00EB229F">
      <w:pPr>
        <w:pStyle w:val="Teksttreci0"/>
        <w:numPr>
          <w:ilvl w:val="0"/>
          <w:numId w:val="4"/>
        </w:numPr>
        <w:shd w:val="clear" w:color="auto" w:fill="auto"/>
        <w:tabs>
          <w:tab w:val="left" w:pos="709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osoba wchodząca w skład gospodarstwa domowego jest najemcą lokalu wchodzącego w</w:t>
      </w:r>
      <w:r w:rsidR="00AA10F4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 xml:space="preserve">skład mieszkaniowego zasobu gminy, który zobowiązuje się do rozwiązania umowy najmu i opróżnienia tego lokalu w terminie miesiąca od dnia zawarcia umowy najmu mieszkania przez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najemcę - 10 punktów</w:t>
      </w:r>
      <w:r w:rsidRPr="008C7EF5">
        <w:rPr>
          <w:rFonts w:asciiTheme="minorHAnsi" w:hAnsiTheme="minorHAnsi" w:cstheme="minorHAnsi"/>
          <w:sz w:val="24"/>
          <w:szCs w:val="24"/>
        </w:rPr>
        <w:t>;</w:t>
      </w:r>
    </w:p>
    <w:p w14:paraId="4BB9C961" w14:textId="041C5700" w:rsidR="00583D84" w:rsidRPr="008C7EF5" w:rsidRDefault="00EB229F">
      <w:pPr>
        <w:pStyle w:val="Teksttreci0"/>
        <w:numPr>
          <w:ilvl w:val="0"/>
          <w:numId w:val="4"/>
        </w:numPr>
        <w:shd w:val="clear" w:color="auto" w:fill="auto"/>
        <w:tabs>
          <w:tab w:val="left" w:pos="709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osoba do 16 roku życia wchodząca w skład gospodarstwa domowego legitymuje się orzeczeniem o niepełnosprawności określonym w ustawie z dnia 27 sierpnia 1997 r. o</w:t>
      </w:r>
      <w:r w:rsidR="00AA10F4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>rehabilitacji zawodowej i społecznej oraz zatrudnianiu osób niepełnosprawnych (tekst jednolity: Dz.U. z 2025 r. poz. 913, z późn. zm.) - 5 punktów;</w:t>
      </w:r>
    </w:p>
    <w:p w14:paraId="316F77AA" w14:textId="77777777" w:rsidR="00583D84" w:rsidRPr="008C7EF5" w:rsidRDefault="00EB229F">
      <w:pPr>
        <w:pStyle w:val="Teksttreci0"/>
        <w:numPr>
          <w:ilvl w:val="0"/>
          <w:numId w:val="4"/>
        </w:numPr>
        <w:shd w:val="clear" w:color="auto" w:fill="auto"/>
        <w:tabs>
          <w:tab w:val="left" w:pos="709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 xml:space="preserve">osoba powyżej 18 roku życia wchodząca w skład gospodarstwa domowego legitymuje się orzeczeniem o znacznym lub umiarkowanym stopniu niepełnosprawności, a w przypadku dzieci od 16 do 18 roku życia orzeczeniem o znacznym stopniu niepełnosprawności, określonymi w ustawie z dnia 27 sierpnia 1997 r. o rehabilitacji zawodowej i społecznej </w:t>
      </w:r>
      <w:r w:rsidRPr="008C7EF5">
        <w:rPr>
          <w:rFonts w:asciiTheme="minorHAnsi" w:hAnsiTheme="minorHAnsi" w:cstheme="minorHAnsi"/>
          <w:sz w:val="24"/>
          <w:szCs w:val="24"/>
        </w:rPr>
        <w:lastRenderedPageBreak/>
        <w:t xml:space="preserve">oraz zatrudnianiu osób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niepełnosprawnych - 5 punktów</w:t>
      </w:r>
      <w:r w:rsidRPr="008C7EF5">
        <w:rPr>
          <w:rFonts w:asciiTheme="minorHAnsi" w:hAnsiTheme="minorHAnsi" w:cstheme="minorHAnsi"/>
          <w:sz w:val="24"/>
          <w:szCs w:val="24"/>
        </w:rPr>
        <w:t>;</w:t>
      </w:r>
    </w:p>
    <w:p w14:paraId="1C4E7E0A" w14:textId="24193D3A" w:rsidR="00583D84" w:rsidRPr="008C7EF5" w:rsidRDefault="00EB229F">
      <w:pPr>
        <w:pStyle w:val="Teksttreci0"/>
        <w:numPr>
          <w:ilvl w:val="0"/>
          <w:numId w:val="4"/>
        </w:numPr>
        <w:shd w:val="clear" w:color="auto" w:fill="auto"/>
        <w:tabs>
          <w:tab w:val="left" w:pos="500"/>
        </w:tabs>
        <w:spacing w:after="0" w:line="360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w skład gospodarstwa domowego, na dzień złożenia wniosku, wchodzi osoba samotnie wychowująca dziecko w rozumieniu art. 3 pkt 17a ustawy z dnia 28 listopada 2003 r. o</w:t>
      </w:r>
      <w:r w:rsidR="00AA10F4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 xml:space="preserve">świadczeniach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rodzinnych - 10 punktów</w:t>
      </w:r>
      <w:r w:rsidRPr="008C7EF5">
        <w:rPr>
          <w:rFonts w:asciiTheme="minorHAnsi" w:hAnsiTheme="minorHAnsi" w:cstheme="minorHAnsi"/>
          <w:sz w:val="24"/>
          <w:szCs w:val="24"/>
        </w:rPr>
        <w:t>;</w:t>
      </w:r>
    </w:p>
    <w:p w14:paraId="0A4611D7" w14:textId="77777777" w:rsidR="00583D84" w:rsidRPr="008C7EF5" w:rsidRDefault="00EB229F">
      <w:pPr>
        <w:pStyle w:val="Teksttreci0"/>
        <w:numPr>
          <w:ilvl w:val="0"/>
          <w:numId w:val="4"/>
        </w:numPr>
        <w:shd w:val="clear" w:color="auto" w:fill="auto"/>
        <w:tabs>
          <w:tab w:val="left" w:pos="500"/>
        </w:tabs>
        <w:spacing w:after="0" w:line="360" w:lineRule="auto"/>
        <w:ind w:left="360" w:hanging="360"/>
        <w:rPr>
          <w:rFonts w:asciiTheme="minorHAnsi" w:hAnsiTheme="minorHAnsi" w:cstheme="minorHAnsi"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 xml:space="preserve">osoba ubiegająca się o zawarcie umowy najmu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oraz osoby zgłoszone do wspólnego zamieszkania nie posiadają wobec gminy zaległości z tytułu zobowiązań publicznoprawnych oraz zobowiązań cywilnoprawnych - 5 punktów;</w:t>
      </w:r>
    </w:p>
    <w:p w14:paraId="1E574FC8" w14:textId="7112299F" w:rsidR="00583D84" w:rsidRPr="008C7EF5" w:rsidRDefault="00EB229F" w:rsidP="00CF6FAA">
      <w:pPr>
        <w:pStyle w:val="Teksttreci0"/>
        <w:numPr>
          <w:ilvl w:val="0"/>
          <w:numId w:val="4"/>
        </w:numPr>
        <w:shd w:val="clear" w:color="auto" w:fill="auto"/>
        <w:tabs>
          <w:tab w:val="left" w:pos="500"/>
        </w:tabs>
        <w:spacing w:after="0" w:line="360" w:lineRule="auto"/>
        <w:ind w:left="360" w:hanging="360"/>
        <w:rPr>
          <w:rFonts w:asciiTheme="minorHAnsi" w:hAnsiTheme="minorHAnsi" w:cstheme="minorHAnsi"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w skład gospodarstwa domowego wchodzi osoba, </w:t>
      </w:r>
      <w:r w:rsidR="00DC183E" w:rsidRPr="008C7EF5">
        <w:rPr>
          <w:rFonts w:asciiTheme="minorHAnsi" w:hAnsiTheme="minorHAnsi" w:cstheme="minorHAnsi"/>
          <w:color w:val="auto"/>
          <w:sz w:val="24"/>
          <w:szCs w:val="24"/>
        </w:rPr>
        <w:t>która</w:t>
      </w:r>
      <w:r w:rsidR="004879B0"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C183E" w:rsidRPr="008C7EF5">
        <w:rPr>
          <w:rFonts w:asciiTheme="minorHAnsi" w:hAnsiTheme="minorHAnsi" w:cstheme="minorHAnsi"/>
          <w:color w:val="auto"/>
          <w:sz w:val="24"/>
          <w:szCs w:val="24"/>
        </w:rPr>
        <w:t>rozlicza się z podatku dochodowego w</w:t>
      </w:r>
      <w:r w:rsidR="004879B0"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Urzędzie Skarbowym w Janowie Lubelskim i</w:t>
      </w:r>
      <w:r w:rsidR="00DC183E"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w deklaracji podatkowej wskaz</w:t>
      </w:r>
      <w:r w:rsidR="004879B0" w:rsidRPr="008C7EF5">
        <w:rPr>
          <w:rFonts w:asciiTheme="minorHAnsi" w:hAnsiTheme="minorHAnsi" w:cstheme="minorHAnsi"/>
          <w:color w:val="auto"/>
          <w:sz w:val="24"/>
          <w:szCs w:val="24"/>
        </w:rPr>
        <w:t>uje</w:t>
      </w:r>
      <w:r w:rsidR="00DC183E"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gminę jako miejsce zamieszkania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04553" w:rsidRPr="008C7EF5">
        <w:rPr>
          <w:rFonts w:asciiTheme="minorHAnsi" w:hAnsiTheme="minorHAnsi" w:cstheme="minorHAnsi"/>
          <w:color w:val="auto"/>
          <w:sz w:val="24"/>
          <w:szCs w:val="24"/>
        </w:rPr>
        <w:t>-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879B0" w:rsidRPr="008C7EF5">
        <w:rPr>
          <w:rFonts w:asciiTheme="minorHAnsi" w:hAnsiTheme="minorHAnsi" w:cstheme="minorHAnsi"/>
          <w:color w:val="auto"/>
          <w:sz w:val="24"/>
          <w:szCs w:val="24"/>
        </w:rPr>
        <w:t>5 pkt za każdą osobę</w:t>
      </w:r>
      <w:r w:rsidR="007B1A12" w:rsidRPr="008C7EF5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4F1829F9" w14:textId="6D5747D2" w:rsidR="00DF4FE2" w:rsidRPr="008C7EF5" w:rsidRDefault="00DF4FE2" w:rsidP="00DF4FE2">
      <w:pPr>
        <w:pStyle w:val="Teksttreci0"/>
        <w:numPr>
          <w:ilvl w:val="0"/>
          <w:numId w:val="4"/>
        </w:numPr>
        <w:shd w:val="clear" w:color="auto" w:fill="auto"/>
        <w:tabs>
          <w:tab w:val="left" w:pos="500"/>
        </w:tabs>
        <w:spacing w:after="0" w:line="360" w:lineRule="auto"/>
        <w:ind w:left="360" w:hanging="360"/>
        <w:rPr>
          <w:rFonts w:asciiTheme="minorHAnsi" w:hAnsiTheme="minorHAnsi" w:cstheme="minorHAnsi"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wnioskodawcą jest osoba zamieszkująca </w:t>
      </w:r>
      <w:r w:rsidR="00392EC6" w:rsidRPr="008C7EF5">
        <w:rPr>
          <w:rFonts w:asciiTheme="minorHAnsi" w:hAnsiTheme="minorHAnsi" w:cstheme="minorHAnsi"/>
          <w:color w:val="auto"/>
          <w:sz w:val="24"/>
          <w:szCs w:val="24"/>
        </w:rPr>
        <w:t>g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minę - 10 punktów;</w:t>
      </w:r>
    </w:p>
    <w:p w14:paraId="169C5C10" w14:textId="6ABE5C77" w:rsidR="00583D84" w:rsidRPr="008C7EF5" w:rsidRDefault="00EB229F">
      <w:pPr>
        <w:pStyle w:val="Teksttreci0"/>
        <w:numPr>
          <w:ilvl w:val="0"/>
          <w:numId w:val="4"/>
        </w:numPr>
        <w:shd w:val="clear" w:color="auto" w:fill="auto"/>
        <w:tabs>
          <w:tab w:val="left" w:pos="500"/>
        </w:tabs>
        <w:spacing w:after="0" w:line="360" w:lineRule="auto"/>
        <w:ind w:left="360" w:hanging="360"/>
        <w:rPr>
          <w:rFonts w:asciiTheme="minorHAnsi" w:hAnsiTheme="minorHAnsi" w:cstheme="minorHAnsi"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>wnioskodawca nie przekroczył 40 roku życia - 10 punktów.</w:t>
      </w:r>
    </w:p>
    <w:p w14:paraId="03EE630E" w14:textId="77777777" w:rsidR="00583D84" w:rsidRPr="008C7EF5" w:rsidRDefault="00EB229F" w:rsidP="00AA10F4">
      <w:pPr>
        <w:pStyle w:val="Teksttreci0"/>
        <w:keepNext/>
        <w:shd w:val="clear" w:color="auto" w:fill="auto"/>
        <w:spacing w:before="24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>§ 5</w:t>
      </w:r>
    </w:p>
    <w:p w14:paraId="6B5ACEF3" w14:textId="77777777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66"/>
        </w:tabs>
        <w:spacing w:after="0"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Wykazanie spełniania kryterium pierwszeństwa lub dodatkowego kryterium pierwszeństwa spoczywa na wnioskodawcy.</w:t>
      </w:r>
    </w:p>
    <w:p w14:paraId="15C22954" w14:textId="77777777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66"/>
        </w:tabs>
        <w:spacing w:after="0"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Spełnienie kryterium wnioskodawca wykazuje na dzień złożenia wniosku.</w:t>
      </w:r>
    </w:p>
    <w:p w14:paraId="54B84877" w14:textId="4B8F3D95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66"/>
        </w:tabs>
        <w:spacing w:after="0"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Złożone wnioski podlegają weryfikacji formalnej pod względem kompletności</w:t>
      </w:r>
      <w:r w:rsidR="00CF6FAA" w:rsidRPr="008C7EF5">
        <w:rPr>
          <w:rFonts w:asciiTheme="minorHAnsi" w:hAnsiTheme="minorHAnsi" w:cstheme="minorHAnsi"/>
          <w:sz w:val="24"/>
          <w:szCs w:val="24"/>
        </w:rPr>
        <w:t xml:space="preserve"> </w:t>
      </w:r>
      <w:r w:rsidRPr="008C7EF5">
        <w:rPr>
          <w:rFonts w:asciiTheme="minorHAnsi" w:hAnsiTheme="minorHAnsi" w:cstheme="minorHAnsi"/>
          <w:sz w:val="24"/>
          <w:szCs w:val="24"/>
        </w:rPr>
        <w:t>i</w:t>
      </w:r>
      <w:r w:rsidR="00CB4105" w:rsidRPr="008C7EF5">
        <w:rPr>
          <w:rFonts w:asciiTheme="minorHAnsi" w:hAnsiTheme="minorHAnsi" w:cstheme="minorHAnsi"/>
          <w:sz w:val="24"/>
          <w:szCs w:val="24"/>
        </w:rPr>
        <w:t> </w:t>
      </w:r>
      <w:r w:rsidRPr="008C7EF5">
        <w:rPr>
          <w:rFonts w:asciiTheme="minorHAnsi" w:hAnsiTheme="minorHAnsi" w:cstheme="minorHAnsi"/>
          <w:sz w:val="24"/>
          <w:szCs w:val="24"/>
        </w:rPr>
        <w:t xml:space="preserve">poprawności oraz wykazania przez wnioskodawcę spełniania kryterium pierwszeństwa lub dodatkowego kryterium pierwszeństwa. </w:t>
      </w:r>
    </w:p>
    <w:p w14:paraId="3CC0EBFA" w14:textId="77777777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66"/>
        </w:tabs>
        <w:spacing w:after="0"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W przypadku wątpliwości w zakresie złożonego wniosku lub przedłożonych dokumentów, stwierdzenia błędów, uchybień lub innych braków wnioskodawca zostanie wezwany do ich usunięcia w terminie 14 dni od doręczenia wezwania.</w:t>
      </w:r>
    </w:p>
    <w:p w14:paraId="50299B21" w14:textId="77777777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66"/>
        </w:tabs>
        <w:spacing w:after="0"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Niedotrzymanie terminu, o którym mowa w ust. 4, powoduje, iż wniosek pozostawia się bez rozpoznania, zawiadamiając o tym wnioskodawcę.</w:t>
      </w:r>
    </w:p>
    <w:p w14:paraId="67311B80" w14:textId="77777777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86"/>
        </w:tabs>
        <w:spacing w:after="0"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Zestawienia oceny punktowej wniosku dokonuje się sumując liczbę uzyskanych punktów za spełnienie kryterium </w:t>
      </w:r>
      <w:r w:rsidRPr="008C7EF5">
        <w:rPr>
          <w:rFonts w:asciiTheme="minorHAnsi" w:hAnsiTheme="minorHAnsi" w:cstheme="minorHAnsi"/>
          <w:sz w:val="24"/>
          <w:szCs w:val="24"/>
        </w:rPr>
        <w:t xml:space="preserve">pierwszeństwa lub dodatkowych kryteriów pierwszeństwa. </w:t>
      </w:r>
    </w:p>
    <w:p w14:paraId="61F8E786" w14:textId="77777777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86"/>
        </w:tabs>
        <w:spacing w:after="0" w:line="360" w:lineRule="auto"/>
        <w:ind w:left="567" w:hanging="567"/>
        <w:rPr>
          <w:rFonts w:asciiTheme="minorHAnsi" w:hAnsiTheme="minorHAnsi" w:cstheme="minorHAnsi"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>Po przeprowadzeniu oceny punktowej sporządza się listę wnioskodawców szeregując otrzymane w ramach naboru wnioski w kolejności od największej do najmniejszej liczby uzyskanych punktów. Lista obejmuje imiona i nazwiska wnioskodawców.</w:t>
      </w:r>
    </w:p>
    <w:p w14:paraId="24D6DA58" w14:textId="63EF4A65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86"/>
        </w:tabs>
        <w:spacing w:after="0" w:line="360" w:lineRule="auto"/>
        <w:ind w:left="567" w:hanging="567"/>
        <w:rPr>
          <w:rFonts w:asciiTheme="minorHAnsi" w:hAnsiTheme="minorHAnsi" w:cstheme="minorHAnsi"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Jeżeli liczba wnioskodawców będzie większa niż planowana do realizacji liczba mieszkań, oprócz listy najemców, tworzy się listę rezerwową, z odpowiednim zastosowaniem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lastRenderedPageBreak/>
        <w:t>przepis</w:t>
      </w:r>
      <w:r w:rsidR="004879B0" w:rsidRPr="008C7EF5">
        <w:rPr>
          <w:rFonts w:asciiTheme="minorHAnsi" w:hAnsiTheme="minorHAnsi" w:cstheme="minorHAnsi"/>
          <w:color w:val="auto"/>
          <w:sz w:val="24"/>
          <w:szCs w:val="24"/>
        </w:rPr>
        <w:t>ów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ust. 6</w:t>
      </w:r>
      <w:r w:rsidR="004879B0"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i 7.</w:t>
      </w:r>
    </w:p>
    <w:p w14:paraId="61833390" w14:textId="77777777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67"/>
        </w:tabs>
        <w:spacing w:after="0" w:line="360" w:lineRule="auto"/>
        <w:ind w:left="567" w:hanging="567"/>
        <w:rPr>
          <w:rFonts w:asciiTheme="minorHAnsi" w:hAnsiTheme="minorHAnsi" w:cstheme="minorHAnsi"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 xml:space="preserve">W przypadku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>wniosków, które uzyskały taką samą liczbę punktów, o kolejności wpisu na listę najemców lub listę rezerwową decyduje data złożenia wniosku.</w:t>
      </w:r>
    </w:p>
    <w:p w14:paraId="015E141A" w14:textId="6E05E040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686"/>
        </w:tabs>
        <w:spacing w:after="0" w:line="360" w:lineRule="auto"/>
        <w:ind w:left="567" w:hanging="567"/>
        <w:rPr>
          <w:rFonts w:asciiTheme="minorHAnsi" w:hAnsiTheme="minorHAnsi" w:cstheme="minorHAnsi"/>
          <w:color w:val="auto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>W przypadku rezygnacji przez wnioskodawcę z ubiegania się o najem, przed dokonaniem czynności</w:t>
      </w:r>
      <w:r w:rsidR="004879B0" w:rsidRPr="008C7EF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 o której mowa w ust. 11, lista najemców wraz z listą rezerwową ulega aktualizacji.</w:t>
      </w:r>
    </w:p>
    <w:p w14:paraId="1135D56E" w14:textId="77777777" w:rsidR="00583D84" w:rsidRPr="008C7EF5" w:rsidRDefault="00EB229F">
      <w:pPr>
        <w:pStyle w:val="Teksttreci0"/>
        <w:numPr>
          <w:ilvl w:val="0"/>
          <w:numId w:val="5"/>
        </w:numPr>
        <w:shd w:val="clear" w:color="auto" w:fill="auto"/>
        <w:tabs>
          <w:tab w:val="left" w:pos="714"/>
        </w:tabs>
        <w:spacing w:after="0"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Burmistrz Janowa Lubelskiego </w:t>
      </w:r>
      <w:r w:rsidRPr="008C7EF5">
        <w:rPr>
          <w:rFonts w:asciiTheme="minorHAnsi" w:hAnsiTheme="minorHAnsi" w:cstheme="minorHAnsi"/>
          <w:sz w:val="24"/>
          <w:szCs w:val="24"/>
        </w:rPr>
        <w:t xml:space="preserve">przekazuje </w:t>
      </w:r>
      <w:r w:rsidRPr="008C7EF5">
        <w:rPr>
          <w:rFonts w:asciiTheme="minorHAnsi" w:hAnsiTheme="minorHAnsi" w:cstheme="minorHAnsi"/>
          <w:color w:val="auto"/>
          <w:sz w:val="24"/>
          <w:szCs w:val="24"/>
        </w:rPr>
        <w:t xml:space="preserve">listę najemców, wraz z listą rezerwową oraz </w:t>
      </w:r>
      <w:r w:rsidRPr="008C7EF5">
        <w:rPr>
          <w:rFonts w:asciiTheme="minorHAnsi" w:hAnsiTheme="minorHAnsi" w:cstheme="minorHAnsi"/>
          <w:sz w:val="24"/>
          <w:szCs w:val="24"/>
        </w:rPr>
        <w:t>wnioskami o zawarcie umowy najmu, do SIM Lubelskie sp. z o.o. z siedzibą w Lublinie, która na jej podstawie dokonuje przydziału lokali.</w:t>
      </w:r>
    </w:p>
    <w:p w14:paraId="79CBEC9A" w14:textId="77777777" w:rsidR="00583D84" w:rsidRPr="008C7EF5" w:rsidRDefault="00EB229F" w:rsidP="00AA10F4">
      <w:pPr>
        <w:pStyle w:val="Teksttreci0"/>
        <w:keepNext/>
        <w:shd w:val="clear" w:color="auto" w:fill="auto"/>
        <w:spacing w:before="24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>§ 6</w:t>
      </w:r>
    </w:p>
    <w:p w14:paraId="1F40D41F" w14:textId="77777777" w:rsidR="00583D84" w:rsidRPr="008C7EF5" w:rsidRDefault="00EB229F">
      <w:pPr>
        <w:pStyle w:val="Teksttreci0"/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Maksymalna wysokość kaucji zabezpieczającej umowę najmu lokalu, którą zobowiązany będzie wnieść najemca przy podpisaniu umowy najmu, wynosi 6-krotność miesięcznego czynszu za dany lokal, w dniu jej podpisania.</w:t>
      </w:r>
    </w:p>
    <w:p w14:paraId="02386A3B" w14:textId="2B6456FB" w:rsidR="00583D84" w:rsidRPr="008C7EF5" w:rsidRDefault="00EB229F" w:rsidP="00AA10F4">
      <w:pPr>
        <w:pStyle w:val="Teksttreci0"/>
        <w:keepNext/>
        <w:shd w:val="clear" w:color="auto" w:fill="auto"/>
        <w:spacing w:before="24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4879B0" w:rsidRPr="008C7EF5">
        <w:rPr>
          <w:rFonts w:asciiTheme="minorHAnsi" w:hAnsiTheme="minorHAnsi" w:cstheme="minorHAnsi"/>
          <w:b/>
          <w:bCs/>
          <w:sz w:val="24"/>
          <w:szCs w:val="24"/>
        </w:rPr>
        <w:t>7</w:t>
      </w:r>
    </w:p>
    <w:p w14:paraId="49500424" w14:textId="77777777" w:rsidR="00583D84" w:rsidRPr="008C7EF5" w:rsidRDefault="00EB229F">
      <w:pPr>
        <w:pStyle w:val="Teksttreci0"/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Wykonanie uchwały powierza się Burmistrzowi Janowa Lubelskiego.</w:t>
      </w:r>
    </w:p>
    <w:p w14:paraId="47DF669C" w14:textId="44A6AEA7" w:rsidR="00583D84" w:rsidRPr="008C7EF5" w:rsidRDefault="00EB229F" w:rsidP="00AA10F4">
      <w:pPr>
        <w:pStyle w:val="Teksttreci0"/>
        <w:keepNext/>
        <w:shd w:val="clear" w:color="auto" w:fill="auto"/>
        <w:spacing w:before="24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4879B0" w:rsidRPr="008C7EF5">
        <w:rPr>
          <w:rFonts w:asciiTheme="minorHAnsi" w:hAnsiTheme="minorHAnsi" w:cstheme="minorHAnsi"/>
          <w:b/>
          <w:bCs/>
          <w:sz w:val="24"/>
          <w:szCs w:val="24"/>
        </w:rPr>
        <w:t>8</w:t>
      </w:r>
    </w:p>
    <w:p w14:paraId="607054B9" w14:textId="77777777" w:rsidR="00583D84" w:rsidRPr="008C7EF5" w:rsidRDefault="00EB229F">
      <w:pPr>
        <w:pStyle w:val="Teksttreci0"/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C7EF5">
        <w:rPr>
          <w:rFonts w:asciiTheme="minorHAnsi" w:hAnsiTheme="minorHAnsi" w:cstheme="minorHAnsi"/>
          <w:sz w:val="24"/>
          <w:szCs w:val="24"/>
        </w:rPr>
        <w:t>Uchwała wchodzi w życie po upływie 14 dni od dnia ogłoszenia w Dzienniku Urzędowym Województwa Lubelskiego.</w:t>
      </w:r>
    </w:p>
    <w:p w14:paraId="506F262E" w14:textId="77777777" w:rsidR="00583D84" w:rsidRPr="008C7EF5" w:rsidRDefault="00583D84">
      <w:pPr>
        <w:pStyle w:val="Teksttreci0"/>
        <w:shd w:val="clear" w:color="auto" w:fill="auto"/>
        <w:spacing w:after="0" w:line="360" w:lineRule="auto"/>
        <w:ind w:left="4820"/>
        <w:jc w:val="center"/>
        <w:rPr>
          <w:rFonts w:asciiTheme="minorHAnsi" w:hAnsiTheme="minorHAnsi" w:cstheme="minorHAnsi"/>
          <w:sz w:val="24"/>
          <w:szCs w:val="24"/>
        </w:rPr>
      </w:pPr>
    </w:p>
    <w:p w14:paraId="53189EE8" w14:textId="77777777" w:rsidR="00583D84" w:rsidRPr="008C7EF5" w:rsidRDefault="00EB229F" w:rsidP="00291F2B">
      <w:pPr>
        <w:pStyle w:val="Teksttreci0"/>
        <w:shd w:val="clear" w:color="auto" w:fill="auto"/>
        <w:spacing w:after="240" w:line="360" w:lineRule="auto"/>
        <w:ind w:left="48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>Przewodnicząca Rady Miejskiej</w:t>
      </w:r>
    </w:p>
    <w:p w14:paraId="72950F35" w14:textId="77777777" w:rsidR="00583D84" w:rsidRPr="008C7EF5" w:rsidRDefault="00EB229F">
      <w:pPr>
        <w:pStyle w:val="Teksttreci0"/>
        <w:shd w:val="clear" w:color="auto" w:fill="auto"/>
        <w:spacing w:after="0" w:line="360" w:lineRule="auto"/>
        <w:ind w:left="48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7EF5">
        <w:rPr>
          <w:rFonts w:asciiTheme="minorHAnsi" w:hAnsiTheme="minorHAnsi" w:cstheme="minorHAnsi"/>
          <w:b/>
          <w:bCs/>
          <w:sz w:val="24"/>
          <w:szCs w:val="24"/>
        </w:rPr>
        <w:t xml:space="preserve">Bożena Czajkowska </w:t>
      </w:r>
    </w:p>
    <w:p w14:paraId="5B7557CB" w14:textId="77777777" w:rsidR="00583D84" w:rsidRPr="008C7EF5" w:rsidRDefault="00583D84">
      <w:pPr>
        <w:pStyle w:val="Teksttreci0"/>
        <w:shd w:val="clear" w:color="auto" w:fill="auto"/>
        <w:spacing w:after="0" w:line="360" w:lineRule="auto"/>
        <w:ind w:left="48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583D84" w:rsidRPr="008C7EF5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0" w:footer="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D80A" w14:textId="77777777" w:rsidR="00E7473F" w:rsidRDefault="00E7473F">
      <w:r>
        <w:separator/>
      </w:r>
    </w:p>
  </w:endnote>
  <w:endnote w:type="continuationSeparator" w:id="0">
    <w:p w14:paraId="338B326C" w14:textId="77777777" w:rsidR="00E7473F" w:rsidRDefault="00E7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9400" w14:textId="77777777" w:rsidR="00E7473F" w:rsidRDefault="00E7473F">
      <w:r>
        <w:separator/>
      </w:r>
    </w:p>
  </w:footnote>
  <w:footnote w:type="continuationSeparator" w:id="0">
    <w:p w14:paraId="5C6E269F" w14:textId="77777777" w:rsidR="00E7473F" w:rsidRDefault="00E7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4C0E" w14:textId="77777777" w:rsidR="00583D84" w:rsidRDefault="00583D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EDB9" w14:textId="77777777" w:rsidR="00583D84" w:rsidRDefault="00583D84">
    <w:pPr>
      <w:spacing w:line="14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66E4" w14:textId="77777777" w:rsidR="00583D84" w:rsidRDefault="00583D84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0FFB"/>
    <w:multiLevelType w:val="multilevel"/>
    <w:tmpl w:val="820681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9C1C00"/>
    <w:multiLevelType w:val="multilevel"/>
    <w:tmpl w:val="A5123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69E0DA4"/>
    <w:multiLevelType w:val="multilevel"/>
    <w:tmpl w:val="196A64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2875DCD"/>
    <w:multiLevelType w:val="multilevel"/>
    <w:tmpl w:val="0388C55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CE21F36"/>
    <w:multiLevelType w:val="multilevel"/>
    <w:tmpl w:val="3928416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0B72C8"/>
    <w:multiLevelType w:val="multilevel"/>
    <w:tmpl w:val="509AA05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1F0453B"/>
    <w:multiLevelType w:val="multilevel"/>
    <w:tmpl w:val="6C7081C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B4C66AF"/>
    <w:multiLevelType w:val="multilevel"/>
    <w:tmpl w:val="35AED75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9257AD"/>
    <w:multiLevelType w:val="multilevel"/>
    <w:tmpl w:val="B7FCB9C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1858606">
    <w:abstractNumId w:val="3"/>
  </w:num>
  <w:num w:numId="2" w16cid:durableId="574632045">
    <w:abstractNumId w:val="6"/>
  </w:num>
  <w:num w:numId="3" w16cid:durableId="880289571">
    <w:abstractNumId w:val="2"/>
  </w:num>
  <w:num w:numId="4" w16cid:durableId="502740316">
    <w:abstractNumId w:val="8"/>
  </w:num>
  <w:num w:numId="5" w16cid:durableId="1930430698">
    <w:abstractNumId w:val="0"/>
  </w:num>
  <w:num w:numId="6" w16cid:durableId="949553016">
    <w:abstractNumId w:val="4"/>
  </w:num>
  <w:num w:numId="7" w16cid:durableId="1756051471">
    <w:abstractNumId w:val="7"/>
  </w:num>
  <w:num w:numId="8" w16cid:durableId="137461249">
    <w:abstractNumId w:val="1"/>
  </w:num>
  <w:num w:numId="9" w16cid:durableId="1831408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84"/>
    <w:rsid w:val="00051025"/>
    <w:rsid w:val="001154B4"/>
    <w:rsid w:val="0023047C"/>
    <w:rsid w:val="00266A16"/>
    <w:rsid w:val="00291F2B"/>
    <w:rsid w:val="00301E9E"/>
    <w:rsid w:val="00336E00"/>
    <w:rsid w:val="00392EC6"/>
    <w:rsid w:val="00475A7E"/>
    <w:rsid w:val="004879B0"/>
    <w:rsid w:val="004A1340"/>
    <w:rsid w:val="004B376D"/>
    <w:rsid w:val="00583D84"/>
    <w:rsid w:val="005D7AE1"/>
    <w:rsid w:val="00642C26"/>
    <w:rsid w:val="0067018D"/>
    <w:rsid w:val="00704553"/>
    <w:rsid w:val="007B1A12"/>
    <w:rsid w:val="008950E4"/>
    <w:rsid w:val="008C7EF5"/>
    <w:rsid w:val="00973159"/>
    <w:rsid w:val="00A34E5A"/>
    <w:rsid w:val="00A52AC5"/>
    <w:rsid w:val="00AA10F4"/>
    <w:rsid w:val="00BD30E6"/>
    <w:rsid w:val="00C21526"/>
    <w:rsid w:val="00C62519"/>
    <w:rsid w:val="00CB4105"/>
    <w:rsid w:val="00CC6445"/>
    <w:rsid w:val="00CF6FAA"/>
    <w:rsid w:val="00DC183E"/>
    <w:rsid w:val="00DF4FE2"/>
    <w:rsid w:val="00E7473F"/>
    <w:rsid w:val="00EB229F"/>
    <w:rsid w:val="00EB4822"/>
    <w:rsid w:val="00FD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3638"/>
  <w15:docId w15:val="{8F0F912D-6ED5-4093-98CB-B1196AB2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2"/>
      <w:szCs w:val="12"/>
      <w:u w:val="none"/>
    </w:rPr>
  </w:style>
  <w:style w:type="character" w:customStyle="1" w:styleId="Nagwek1">
    <w:name w:val="Nagłówek #1_"/>
    <w:basedOn w:val="Domylnaczcionkaakapitu"/>
    <w:link w:val="Nagwek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74"/>
      <w:szCs w:val="74"/>
      <w:u w:val="none"/>
    </w:rPr>
  </w:style>
  <w:style w:type="character" w:customStyle="1" w:styleId="Nagwek2">
    <w:name w:val="Nagłówek #2_"/>
    <w:basedOn w:val="Domylnaczcionkaakapitu"/>
    <w:link w:val="Nagwek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42"/>
      <w:szCs w:val="42"/>
      <w:u w:val="none"/>
    </w:rPr>
  </w:style>
  <w:style w:type="character" w:customStyle="1" w:styleId="Nagwek3">
    <w:name w:val="Nagłówek #3_"/>
    <w:basedOn w:val="Domylnaczcionkaakapitu"/>
    <w:link w:val="Nagwek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Nagwek4">
    <w:name w:val="Nagłówek #4_"/>
    <w:basedOn w:val="Domylnaczcionkaakapitu"/>
    <w:link w:val="Nagwek4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D4E19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D4E19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5114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114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16B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16BE5"/>
    <w:rPr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16BE5"/>
    <w:rPr>
      <w:b/>
      <w:bCs/>
      <w:color w:val="00000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1F26E0"/>
    <w:rPr>
      <w:i/>
      <w:iCs/>
    </w:rPr>
  </w:style>
  <w:style w:type="character" w:styleId="Pogrubienie">
    <w:name w:val="Strong"/>
    <w:basedOn w:val="Domylnaczcionkaakapitu"/>
    <w:uiPriority w:val="22"/>
    <w:qFormat/>
    <w:rsid w:val="001F26E0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D4E1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treci20">
    <w:name w:val="Tekst treści (2)"/>
    <w:basedOn w:val="Normalny"/>
    <w:link w:val="Teksttreci2"/>
    <w:qFormat/>
    <w:pPr>
      <w:shd w:val="clear" w:color="auto" w:fill="FFFFFF"/>
      <w:spacing w:line="343" w:lineRule="auto"/>
      <w:jc w:val="both"/>
    </w:pPr>
    <w:rPr>
      <w:rFonts w:ascii="Arial" w:eastAsia="Arial" w:hAnsi="Arial" w:cs="Arial"/>
      <w:sz w:val="12"/>
      <w:szCs w:val="12"/>
    </w:rPr>
  </w:style>
  <w:style w:type="paragraph" w:customStyle="1" w:styleId="Nagwek10">
    <w:name w:val="Nagłówek #1"/>
    <w:basedOn w:val="Normalny"/>
    <w:link w:val="Nagwek1"/>
    <w:qFormat/>
    <w:pPr>
      <w:shd w:val="clear" w:color="auto" w:fill="FFFFFF"/>
      <w:outlineLvl w:val="0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Nagwek20">
    <w:name w:val="Nagłówek #2"/>
    <w:basedOn w:val="Normalny"/>
    <w:link w:val="Nagwek2"/>
    <w:qFormat/>
    <w:pPr>
      <w:shd w:val="clear" w:color="auto" w:fill="FFFFFF"/>
      <w:spacing w:after="840"/>
      <w:ind w:right="700"/>
      <w:jc w:val="right"/>
      <w:outlineLvl w:val="1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Nagwek30">
    <w:name w:val="Nagłówek #3"/>
    <w:basedOn w:val="Normalny"/>
    <w:link w:val="Nagwek3"/>
    <w:qFormat/>
    <w:pPr>
      <w:shd w:val="clear" w:color="auto" w:fill="FFFFFF"/>
      <w:spacing w:after="340" w:line="422" w:lineRule="auto"/>
      <w:ind w:right="52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40">
    <w:name w:val="Nagłówek #4"/>
    <w:basedOn w:val="Normalny"/>
    <w:link w:val="Nagwek4"/>
    <w:qFormat/>
    <w:pPr>
      <w:shd w:val="clear" w:color="auto" w:fill="FFFFFF"/>
      <w:spacing w:after="100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D4E1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2E56A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2E56A2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qFormat/>
    <w:rsid w:val="00D6478E"/>
    <w:rPr>
      <w:rFonts w:ascii="Times New Roman" w:hAnsi="Times New Roman" w:cs="Times New Roman"/>
      <w:color w:val="000000"/>
      <w:lang w:bidi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6B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16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LXIII/546/23 Rady Miasta Międzyrzec Podlaski z dnia 28 września 2023 r. w sprawie kryteriów i zasad przeprowadzenia naboru wniosków o zawarcie umowy najmu lokali mieszkalnych budowanych w ramach inwestycji mieszkaniowej realizowanej przez społe</vt:lpstr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LXIII/546/23 Rady Miasta Międzyrzec Podlaski z dnia 28 września 2023 r. w sprawie kryteriów i zasad przeprowadzenia naboru wniosków o zawarcie umowy najmu lokali mieszkalnych budowanych w ramach inwestycji mieszkaniowej realizowanej przez społe</dc:title>
  <dc:subject>Uchwała Nr LXIII/546/23 z dnia 28 września 2023 r. Rady Miasta Międzyrzec Podlaski w sprawie kryteriów i zasad przeprowadzenia naboru wniosków o zawarcie umowy najmu lokali mieszkalnych budowanych w ramach inwestycji mieszkaniowej realizowanej przez społe</dc:subject>
  <dc:creator>Rada Miasta Miedzyrzec Podlaski</dc:creator>
  <dc:description/>
  <cp:lastModifiedBy>Urząd Miejski w Janowie Lubelskim</cp:lastModifiedBy>
  <cp:revision>2</cp:revision>
  <cp:lastPrinted>2026-01-29T11:44:00Z</cp:lastPrinted>
  <dcterms:created xsi:type="dcterms:W3CDTF">2026-01-30T12:05:00Z</dcterms:created>
  <dcterms:modified xsi:type="dcterms:W3CDTF">2026-01-30T12:05:00Z</dcterms:modified>
  <dc:language>pl-PL</dc:language>
</cp:coreProperties>
</file>