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585B" w14:textId="6339ECC1" w:rsidR="00115D45" w:rsidRPr="00162222" w:rsidRDefault="00115D45" w:rsidP="00115D45">
      <w:pPr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  <w:t xml:space="preserve">PROJEKT </w:t>
      </w:r>
    </w:p>
    <w:p w14:paraId="7071750B" w14:textId="77777777" w:rsidR="00115D45" w:rsidRPr="00162222" w:rsidRDefault="00115D45" w:rsidP="0011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UCHWAŁA NR ... / ... / 2026</w:t>
      </w:r>
    </w:p>
    <w:p w14:paraId="4BA42CF8" w14:textId="77777777" w:rsidR="00115D45" w:rsidRPr="00162222" w:rsidRDefault="00115D45" w:rsidP="0011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RADY MIEJSKIEJ W JANOWIE LUBELSKIM</w:t>
      </w:r>
    </w:p>
    <w:p w14:paraId="745DF73D" w14:textId="77777777" w:rsidR="00115D45" w:rsidRPr="00115D45" w:rsidRDefault="00115D45" w:rsidP="00115D4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115D45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  <w:t>z dnia 31 marca 2026 r.</w:t>
      </w:r>
    </w:p>
    <w:p w14:paraId="53E2D47F" w14:textId="16273302" w:rsidR="00115D45" w:rsidRPr="00162222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 sprawie udzielenia poparcia działań Burmistrza Janowa Lubelskiego zmierzających do niezwłocznej realizacji inwestycji pn. „Korekta przebiegu drogi krajowej nr 74 przez m. Janów Lubelski” w systemie „Projektuj i buduj”</w:t>
      </w:r>
      <w:r w:rsidR="00253FB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3FFEF75C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6ECAA2DC" w14:textId="77777777" w:rsidR="00115D45" w:rsidRDefault="00115D45" w:rsidP="00115D4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33645B7D" w14:textId="1D5E5AEB" w:rsidR="00115D45" w:rsidRPr="00162222" w:rsidRDefault="00115D45" w:rsidP="00115D4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Na podstawie art. 18 ust. 1 ustawy z dnia 8 marca 1990 r. o samorządzie gminnym (tj. Dz. U. z 2025 r. poz. 1153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ze zm.), Rada Miejska w Janowie Lubelskim uchwala, co następuje:</w:t>
      </w:r>
    </w:p>
    <w:p w14:paraId="2C16A6CC" w14:textId="77777777" w:rsidR="00115D45" w:rsidRDefault="00115D45" w:rsidP="0011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1.</w:t>
      </w:r>
    </w:p>
    <w:p w14:paraId="3E93520D" w14:textId="77777777" w:rsidR="00115D45" w:rsidRPr="00162222" w:rsidRDefault="00115D45" w:rsidP="0011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7C09B885" w14:textId="7CD3BA13" w:rsidR="00115D45" w:rsidRPr="00162222" w:rsidRDefault="00115D45" w:rsidP="00115D4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Rada Miejska w Janowie Lubelskim wyraża pełne, stanowcze i zdecydowane poparcie dla działań Burmistrza Janowa Lubelskiego, mających na celu niezwłoczną 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i kompleksową realizację budowy obwodnicy Janowa Lubelskiego w ciągu drogi krajowej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Nr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74 w formule „Projektuj i buduj”.</w:t>
      </w:r>
    </w:p>
    <w:p w14:paraId="1BF8D369" w14:textId="3C6A9853" w:rsidR="00115D45" w:rsidRPr="00162222" w:rsidRDefault="00115D45" w:rsidP="00115D4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Rada Miejska w Janowie Lubelskim stanowczo sprzeciwia się ujęciu w planie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postepowań  o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udzielenie zamówień na 2026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r. Generalnej Dyrekcji Dróg Krajowych 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i Autostrad Oddział w Lublinie zamieszczonym w Biuletynie Zamówień Publicznych w dniu 19.02.2026r. nr 2026/BZP 00118686/01/P, ogłoszeniu  w pozycji 2.3.16 planu postępowania, którego przedmiotem jest:  Wykonanie Kompleksowej Dokumentacji Projektowej dla przedsięwzięcia pn. „Budowa obwodnicy Janowa Lubelskiego w ciągu drogi krajowej nr 74” wraz z pełnieniem przez Wykonawcę Nadzoru Autorskiego  w III kwartale 2026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r. o orientacyjnej wartości zamówienia  3 769 204.07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PLN</w:t>
      </w:r>
    </w:p>
    <w:p w14:paraId="33D317D2" w14:textId="6062825D" w:rsidR="00115D45" w:rsidRPr="00162222" w:rsidRDefault="00115D45" w:rsidP="00115D4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Rada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Miejska  w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Janowie Lubelskim apeluje do organów decyzyjnych o zmianę planu postępowań na 2026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r. i natychmiastowe ogłoszenie postępowania przetargowego dla przedsięwzięcia pn. „Budowa obwodnicy Janowa Lubelskiego w ciągu drogi krajowej nr 74” w formule „Projektuj i buduj”, co stanowi jedyną gwarancję możliwie najszybszego zakończenia procesu inwestycyjnego, będącego w nadrzędnym interesie społecznym.</w:t>
      </w:r>
    </w:p>
    <w:p w14:paraId="4445A15D" w14:textId="77777777" w:rsidR="00115D45" w:rsidRDefault="00115D45" w:rsidP="0011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22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F0598E8" w14:textId="77777777" w:rsidR="00115D45" w:rsidRPr="00162222" w:rsidRDefault="00115D45" w:rsidP="00115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C50F7" w14:textId="106D5B48" w:rsidR="00115D45" w:rsidRPr="00162222" w:rsidRDefault="00115D45" w:rsidP="00115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22">
        <w:rPr>
          <w:rFonts w:ascii="Times New Roman" w:hAnsi="Times New Roman" w:cs="Times New Roman"/>
          <w:sz w:val="24"/>
          <w:szCs w:val="24"/>
        </w:rPr>
        <w:t xml:space="preserve">Wykonanie uchwały powierza się Burmistrzowi Janowa Lubelskiego, zobowiązując go do przedłożenia niniejszego stanowiska wraz z </w:t>
      </w:r>
      <w:r w:rsidRPr="00162222">
        <w:rPr>
          <w:rFonts w:ascii="Times New Roman" w:hAnsi="Times New Roman" w:cs="Times New Roman"/>
          <w:b/>
          <w:bCs/>
          <w:sz w:val="24"/>
          <w:szCs w:val="24"/>
        </w:rPr>
        <w:t>załącznikiem</w:t>
      </w:r>
      <w:r w:rsidR="00485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222">
        <w:rPr>
          <w:rFonts w:ascii="Times New Roman" w:hAnsi="Times New Roman" w:cs="Times New Roman"/>
          <w:b/>
          <w:bCs/>
          <w:sz w:val="24"/>
          <w:szCs w:val="24"/>
        </w:rPr>
        <w:t>stanowiącym Memorandum Zdrowotne</w:t>
      </w:r>
      <w:r w:rsidRPr="00162222">
        <w:rPr>
          <w:rFonts w:ascii="Times New Roman" w:hAnsi="Times New Roman" w:cs="Times New Roman"/>
          <w:sz w:val="24"/>
          <w:szCs w:val="24"/>
        </w:rPr>
        <w:t xml:space="preserve"> i uzasadnieniem Ministrowi Infrastruktury oraz Generalnemu Dyrektorowi Dróg Krajowych i Autostrad oraz Generalnej Dyrekcji Dróg Krajowych i Autostrad Oddział </w:t>
      </w:r>
      <w:r w:rsidR="004855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62222">
        <w:rPr>
          <w:rFonts w:ascii="Times New Roman" w:hAnsi="Times New Roman" w:cs="Times New Roman"/>
          <w:sz w:val="24"/>
          <w:szCs w:val="24"/>
        </w:rPr>
        <w:t xml:space="preserve">w Lublinie. </w:t>
      </w:r>
    </w:p>
    <w:p w14:paraId="10CAE7F4" w14:textId="77777777" w:rsidR="00115D45" w:rsidRPr="00162222" w:rsidRDefault="00115D45" w:rsidP="0011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3.</w:t>
      </w:r>
    </w:p>
    <w:p w14:paraId="53313569" w14:textId="77777777" w:rsidR="00115D45" w:rsidRDefault="00115D45" w:rsidP="00115D45">
      <w:pPr>
        <w:spacing w:after="24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3D0E232C" w14:textId="77777777" w:rsidR="004855DC" w:rsidRDefault="004855DC" w:rsidP="00115D45">
      <w:pPr>
        <w:spacing w:after="24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</w:p>
    <w:p w14:paraId="535FEDAD" w14:textId="5E6753FE" w:rsidR="004855DC" w:rsidRDefault="004855DC" w:rsidP="004855DC">
      <w:pPr>
        <w:spacing w:after="240" w:line="240" w:lineRule="auto"/>
        <w:ind w:left="4956" w:firstLine="708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Przewodnicząca Rady Miejskiej</w:t>
      </w:r>
    </w:p>
    <w:p w14:paraId="44F78330" w14:textId="6268180A" w:rsidR="00115D45" w:rsidRPr="004855DC" w:rsidRDefault="004855DC" w:rsidP="004855DC">
      <w:pPr>
        <w:spacing w:after="24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ab/>
        <w:t>Bożena Czajkowska</w:t>
      </w:r>
    </w:p>
    <w:p w14:paraId="66708FEB" w14:textId="77777777" w:rsidR="00115D45" w:rsidRPr="00162222" w:rsidRDefault="00115D45" w:rsidP="00115D45">
      <w:pPr>
        <w:spacing w:after="120" w:line="240" w:lineRule="auto"/>
        <w:jc w:val="right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22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Załącznik nr 1 do Uchwały nr .../.../2026 </w:t>
      </w:r>
    </w:p>
    <w:p w14:paraId="074E0F27" w14:textId="77777777" w:rsidR="00115D45" w:rsidRPr="00162222" w:rsidRDefault="00115D45" w:rsidP="00115D45">
      <w:pPr>
        <w:spacing w:after="120" w:line="240" w:lineRule="auto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622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Rady Miejskiej w Janowie Lubelskim</w:t>
      </w:r>
    </w:p>
    <w:p w14:paraId="58A80A68" w14:textId="77777777" w:rsidR="00115D45" w:rsidRPr="00162222" w:rsidRDefault="00115D45" w:rsidP="00115D45">
      <w:pPr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hAnsi="Times New Roman" w:cs="Times New Roman"/>
          <w:b/>
          <w:bCs/>
          <w:sz w:val="24"/>
          <w:szCs w:val="24"/>
        </w:rPr>
        <w:t xml:space="preserve">z dnia 31 marca 2026r. </w:t>
      </w:r>
    </w:p>
    <w:p w14:paraId="41A41D4F" w14:textId="77777777" w:rsidR="00115D45" w:rsidRPr="00162222" w:rsidRDefault="00115D45" w:rsidP="00115D45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</w:p>
    <w:p w14:paraId="50053E42" w14:textId="77777777" w:rsidR="00115D45" w:rsidRPr="00162222" w:rsidRDefault="00115D45" w:rsidP="00115D45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  <w:t>MEMORANDUM ZDROWOTNE</w:t>
      </w:r>
    </w:p>
    <w:p w14:paraId="74324CA7" w14:textId="77777777" w:rsidR="00115D45" w:rsidRPr="00162222" w:rsidRDefault="00115D45" w:rsidP="0011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DOTYCZĄCE WPŁYWU TRANSPORTU DROGOWEGO NA KRYTYCZNĄ SYTUACJĘ EPIDEMIOLOGICZNĄ MIESZKAŃCÓW JANOWA LUBELSKIEGO</w:t>
      </w:r>
    </w:p>
    <w:p w14:paraId="48B3AB56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4032DC71" w14:textId="1C57397B" w:rsidR="00253FB0" w:rsidRPr="00253FB0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I. Podstawa naukowa: Badania PONS (</w:t>
      </w:r>
      <w:proofErr w:type="spellStart"/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Polish-Norwegian</w:t>
      </w:r>
      <w:proofErr w:type="spellEnd"/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Study</w:t>
      </w:r>
      <w:proofErr w:type="spellEnd"/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)</w:t>
      </w:r>
    </w:p>
    <w:p w14:paraId="1693CE9D" w14:textId="77777777" w:rsidR="00115D45" w:rsidRPr="00162222" w:rsidRDefault="00115D45" w:rsidP="00115D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Region Janowa Lubelskiego został objęty unikalnym w skali europejskiej programem badawczym PONS, realizowanym we współpracy z norweskimi ośrodkami naukowymi. Celem badania była ocena stanu zdrowia populacji regionów o najwyższym wskaźniku przedwczesnej umieralności.</w:t>
      </w:r>
    </w:p>
    <w:p w14:paraId="3F6A08DE" w14:textId="4742E59D" w:rsidR="00115D45" w:rsidRPr="00162222" w:rsidRDefault="00115D45" w:rsidP="00115D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Kluczowy wniosek: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Powiat janowski został zidentyfikowany jako obszar o jednej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z najwyższych zapadalności na choroby układu krążenia w Europie Środkow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o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-Wschodniej.</w:t>
      </w:r>
    </w:p>
    <w:p w14:paraId="61E31074" w14:textId="4125D0A2" w:rsidR="00115D45" w:rsidRDefault="00115D45" w:rsidP="00115D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Grupa ryzyka: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Szczególne zagrożenie dotyczy osób w wieku produkcyjnym (45+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), 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</w:t>
      </w:r>
      <w:proofErr w:type="gramEnd"/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u których czynniki środowiskowe drastycznie przyspieszają rozwój nadciśnienia tętniczego i niewydolności serca.</w:t>
      </w:r>
    </w:p>
    <w:p w14:paraId="0C9B6E50" w14:textId="77777777" w:rsidR="004855DC" w:rsidRPr="00162222" w:rsidRDefault="004855DC" w:rsidP="00115D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5EFB09E1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II. Hałas komunikacyjny jako bezpośredni katalizator schorzeń</w:t>
      </w:r>
    </w:p>
    <w:p w14:paraId="5FB6F17A" w14:textId="77777777" w:rsidR="00115D45" w:rsidRPr="00162222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Zgodnie z danymi zawartymi w Karcie Informacyjnej Przedsięwzięcia (KIP) oraz raporcie środowiskowym dla wariantu W1B, obecny przebieg DK74 przez ul. Zamoyskiego generuje przekroczenia norm hałasu o </w:t>
      </w: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9-11 </w:t>
      </w:r>
      <w:proofErr w:type="spellStart"/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dB</w:t>
      </w:r>
      <w:proofErr w:type="spell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. W świetle wiedzy medycznej (w tym wyników programu PONS):</w:t>
      </w:r>
    </w:p>
    <w:p w14:paraId="085AAF03" w14:textId="77777777" w:rsidR="00115D45" w:rsidRPr="00162222" w:rsidRDefault="00115D45" w:rsidP="00115D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Stres akustyczny: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Stałe narażenie na hałas o takim natężeniu w gęstej zabudowie miejskiej prowadzi do chronicznego wyrzutu hormonów stresu (kortyzol, adrenalina).</w:t>
      </w:r>
    </w:p>
    <w:p w14:paraId="19F8C9D4" w14:textId="77777777" w:rsidR="00115D45" w:rsidRPr="00162222" w:rsidRDefault="00115D45" w:rsidP="00115D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Skutki kardiologiczne: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Udowodniono bezpośrednią korelację między hałasem komunikacyjnym a wzrostem ciśnienia tętniczego krwi oraz ryzykiem zawału mięśnia sercowego u mieszkańców budynków zlokalizowanych w pasie drogowym.</w:t>
      </w:r>
    </w:p>
    <w:p w14:paraId="78638548" w14:textId="77777777" w:rsidR="00115D45" w:rsidRDefault="00115D45" w:rsidP="00115D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Zaburzenia snu: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Przekroczenia norm w porze nocnej (o 11 </w:t>
      </w:r>
      <w:proofErr w:type="spell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dB</w:t>
      </w:r>
      <w:proofErr w:type="spell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) uniemożliwiają regenerację organizmu, co przy specyfice zdrowotnej regionu janowskiego ma skutki tragiczne.</w:t>
      </w:r>
    </w:p>
    <w:p w14:paraId="5630C587" w14:textId="77777777" w:rsidR="004855DC" w:rsidRPr="00162222" w:rsidRDefault="004855DC" w:rsidP="004855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1CFD0EFF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III. Kumulacja zagrożeń: Hałas i pyły (PM2.5 i PM10)</w:t>
      </w:r>
    </w:p>
    <w:p w14:paraId="33351F95" w14:textId="77777777" w:rsidR="00115D45" w:rsidRPr="00162222" w:rsidRDefault="00115D45" w:rsidP="00115D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Centrum Janowa Lubelskiego, będąc w niekorzystnym położeniu pod względem przewietrzania i dużego natężenia ruchu ciężkiego, jest narażone na kumulację zanieczyszczeń transportowych. Pyły zawieszone emitowane przez transport ciężki (ścieranie opon, klocków hamulcowych, spaliny) penetrują bezpośrednio do krwiobiegu, co w populacji obciążonej genetycznie i środowiskowo (wg badań PONS) skutkuje nagłymi zdarzeniami sercowymi.</w:t>
      </w:r>
    </w:p>
    <w:p w14:paraId="180973E5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IV. Kontekst prawny i etyczny</w:t>
      </w:r>
    </w:p>
    <w:p w14:paraId="3DAFC6B9" w14:textId="0E9E5561" w:rsidR="00115D45" w:rsidRPr="00162222" w:rsidRDefault="00115D45" w:rsidP="00115D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Zaniechanie lub opóźnianie inwestycji (poprzez rezygnację z najszybszej formuły „Projektuj 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i buduj” w obliczu tak twardych i jednoznacznych danych medycznych stanowi naruszenie:</w:t>
      </w:r>
    </w:p>
    <w:p w14:paraId="1B677955" w14:textId="799F5BD8" w:rsidR="00115D45" w:rsidRDefault="00115D45" w:rsidP="00115D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Art. 68 Konstytucji R</w:t>
      </w:r>
      <w:r w:rsidR="006E06D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zeczypospolitej Polskiej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, który gwarantuje każdemu prawo do ochrony zdrowia oraz nakłada na władze publiczne obowiązek zwalczania chorób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lastRenderedPageBreak/>
        <w:t>epidemicznych i zapobiegania negatywnym dla zdrowia skutkom degradacji środowiska.</w:t>
      </w:r>
    </w:p>
    <w:p w14:paraId="0B6B2D81" w14:textId="29A429FF" w:rsidR="00577DC8" w:rsidRPr="004855DC" w:rsidRDefault="006E06DC" w:rsidP="004855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E06D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Art. 5 i art. 74 Konstytucji Rzeczypospolitej Polskiej</w:t>
      </w:r>
      <w:r w:rsidRPr="006E06DC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zobowiązujących </w:t>
      </w:r>
      <w:r w:rsidRPr="006E06D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władze</w:t>
      </w:r>
      <w:proofErr w:type="gramEnd"/>
      <w:r w:rsidRPr="006E06D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publiczne do prowadzenia polityki zapewniającej bezpieczeństwo ekologiczne współczesnemu i przyszłym pokolenio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m, zaś u</w:t>
      </w:r>
      <w:r w:rsidRPr="006E06DC">
        <w:rPr>
          <w:rFonts w:ascii="Times New Roman" w:eastAsia="Times New Roman" w:hAnsi="Times New Roman" w:cs="Times New Roman"/>
          <w:color w:val="0D0D0D"/>
          <w:sz w:val="24"/>
          <w:szCs w:val="24"/>
        </w:rPr>
        <w:t>trzymywanie intensywnego ruchu tranzytowego w centrum miasta narusza tę zasadę poprzez nadmierną emisję hałasu, zanieczyszczeń powietrza oraz zagrożenie bezpieczeństwa ruchu drogowego.</w:t>
      </w:r>
    </w:p>
    <w:p w14:paraId="6BA66859" w14:textId="39EDA7EB" w:rsidR="00115D45" w:rsidRDefault="00115D45" w:rsidP="00115D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Zasady przezorności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 która w przypadku istnienia naukowych dowodów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na zagrożenie życia i zdrowia, nakazuje podjęcie niezwłocznych działań naprawczych.</w:t>
      </w:r>
    </w:p>
    <w:p w14:paraId="09E215C4" w14:textId="77777777" w:rsidR="004855DC" w:rsidRPr="00162222" w:rsidRDefault="004855DC" w:rsidP="00253F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69FE208E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V. Rekomendacja</w:t>
      </w:r>
    </w:p>
    <w:p w14:paraId="5533DC19" w14:textId="4169BC4C" w:rsidR="00115D45" w:rsidRPr="00162222" w:rsidRDefault="00115D45" w:rsidP="00115D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W obliczu faktu, że mieszkańcy Janowa Lubelskiego są populacją o szczególnej wrażliwości zdrowotnej (potwierdzonej naukowo), jedynym etycznym i merytorycznie uzasadnionym działaniem jest maksymalne skrócenie czasu trwania budowy obwodnicy. Każdy rok zwłoki wynikający z podziału przetargu na osobne etapy (projektowanie/budowa) ma bezpośrednie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przełożenie  na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statystyki zachorowalności i umieralności mieszkańców miasta.</w:t>
      </w:r>
    </w:p>
    <w:p w14:paraId="418F963B" w14:textId="77777777" w:rsidR="00115D45" w:rsidRPr="00162222" w:rsidRDefault="00115D45" w:rsidP="00115D45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</w:p>
    <w:p w14:paraId="3C832588" w14:textId="77777777" w:rsidR="00115D45" w:rsidRPr="00162222" w:rsidRDefault="00115D45" w:rsidP="00115D45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l-PL"/>
          <w14:ligatures w14:val="none"/>
        </w:rPr>
        <w:t>UZASADNIENIE</w:t>
      </w:r>
    </w:p>
    <w:p w14:paraId="0E43B2EB" w14:textId="44B9A8B9" w:rsidR="00115D45" w:rsidRPr="00162222" w:rsidRDefault="00115D45" w:rsidP="00115D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Rada Miejska w Janowie Lubelskim wyraża głębokie zaniepokojenie i ogromne obawy związane z działaniami podjętymi przez Generalną Dyrekcję Dróg Krajowych i Autostrad Oddział w Lublinie, które zmierzają do drastycznego, znaczącego nieuzasadnionego wydłużenia procesu budowy obwodnicy Janowa Lubelskiego w ciągu drogi krajowej nr 74. Kompleksowa analiza uwarunkowań prawnych, środowiskowych oraz społeczno-ekonomicznych jednoznacznie wskazuje na to, że realizacja inwestycji  powinna przebiegać 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w sposób ciągły i efektywny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w sprawdzonym i szybkim systemie „Projektuj i buduj”.</w:t>
      </w:r>
    </w:p>
    <w:p w14:paraId="5633930C" w14:textId="218A9D4C" w:rsidR="00115D45" w:rsidRPr="00162222" w:rsidRDefault="00115D45" w:rsidP="00115D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Kluczowe argumenty przemawiające za podjęciem stanowiska przez Radę Miejską w Janowie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Lubelskim  są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następujące:</w:t>
      </w:r>
    </w:p>
    <w:p w14:paraId="139D1D9C" w14:textId="5D15F7B4" w:rsidR="00115D45" w:rsidRPr="00162222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1. Gotowość formalno-prawna do realizacji inwestycji</w:t>
      </w:r>
      <w:r w:rsidR="00362911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85B2E1" w14:textId="2C9E62DA" w:rsidR="00115D45" w:rsidRPr="00B21D7B" w:rsidRDefault="00115D45" w:rsidP="00115D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W dniu 27 czerwca 2024 r. została wydana decyzja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Znak:</w:t>
      </w:r>
      <w:r w:rsidRPr="00162222">
        <w:rPr>
          <w:rFonts w:ascii="Times New Roman" w:hAnsi="Times New Roman" w:cs="Times New Roman"/>
          <w:sz w:val="24"/>
          <w:szCs w:val="24"/>
        </w:rPr>
        <w:t>OK.6220.9.44.2022/2024.AS1</w:t>
      </w:r>
      <w:proofErr w:type="gramEnd"/>
      <w:r w:rsidRPr="00B21D7B">
        <w:rPr>
          <w:rFonts w:ascii="Times New Roman" w:hAnsi="Times New Roman" w:cs="Times New Roman"/>
          <w:sz w:val="24"/>
          <w:szCs w:val="24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o środowiskowych uwarunkowaniach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 w której u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stalono środowiskowe uwarunkowania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realizacji inwestycji w wybranym przez Inwestora Generalną Dyrekcję Dróg Krajowych </w:t>
      </w:r>
      <w:r w:rsidR="004855D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i Autostrad Oddział w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Lublinie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warian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cie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W1B.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D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ecyzji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został nadany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j rygor natychmiastowej wykonalności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na wniosek Inwestora, który powoływał się </w:t>
      </w:r>
      <w:proofErr w:type="gramStart"/>
      <w:r w:rsidRPr="00162222">
        <w:rPr>
          <w:rFonts w:ascii="Times New Roman" w:hAnsi="Times New Roman" w:cs="Times New Roman"/>
          <w:sz w:val="24"/>
          <w:szCs w:val="24"/>
        </w:rPr>
        <w:t>na  wystąpienie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 xml:space="preserve"> przesłanki </w:t>
      </w:r>
      <w:proofErr w:type="gramStart"/>
      <w:r w:rsidRPr="00162222">
        <w:rPr>
          <w:rFonts w:ascii="Times New Roman" w:hAnsi="Times New Roman" w:cs="Times New Roman"/>
          <w:sz w:val="24"/>
          <w:szCs w:val="24"/>
        </w:rPr>
        <w:t>ważnego  interesu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 xml:space="preserve">  społecznego i</w:t>
      </w:r>
      <w:r w:rsidR="004855DC">
        <w:rPr>
          <w:rFonts w:ascii="Times New Roman" w:hAnsi="Times New Roman" w:cs="Times New Roman"/>
          <w:sz w:val="24"/>
          <w:szCs w:val="24"/>
        </w:rPr>
        <w:t xml:space="preserve"> </w:t>
      </w:r>
      <w:r w:rsidRPr="00162222">
        <w:rPr>
          <w:rFonts w:ascii="Times New Roman" w:hAnsi="Times New Roman" w:cs="Times New Roman"/>
          <w:sz w:val="24"/>
          <w:szCs w:val="24"/>
        </w:rPr>
        <w:t xml:space="preserve">gospodarczego. Inwestor, działający poprzez pełnomocnika </w:t>
      </w:r>
      <w:r w:rsidR="004855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62222">
        <w:rPr>
          <w:rFonts w:ascii="Times New Roman" w:hAnsi="Times New Roman" w:cs="Times New Roman"/>
          <w:sz w:val="24"/>
          <w:szCs w:val="24"/>
        </w:rPr>
        <w:t>w uzasadnieniu wniosku wskazał, że […] „</w:t>
      </w:r>
      <w:r w:rsidRPr="00162222">
        <w:rPr>
          <w:rFonts w:ascii="Times New Roman" w:hAnsi="Times New Roman" w:cs="Times New Roman"/>
          <w:i/>
          <w:iCs/>
          <w:sz w:val="24"/>
          <w:szCs w:val="24"/>
        </w:rPr>
        <w:t xml:space="preserve">ważnym interesem społecznym jest jak najszybsza realizacja inwestycji drogowej w celu ochrony zdrowia i życia ludzkiego poprzez poprawę stanu bezpieczeństwa ruchu drogowego na drodze krajowej nr 74 w postaci budowy obwodnicy miejscowości Janów Lubelski i odsunięcie ruchu ciężkiego od obszarów zabudowanych. Zgodnie z założeniami niniejsza Inwestycja ma na celu poprawę bezpieczeństwa analizowanego odcinka drogi krajowej nr 74, co będzie osiągnięte poprzez wyprowadzenie ruchu tranzytowego z obszaru zabudowy miejscowości Janów Lubelski. W ramach inwestycji zostanie wyeliminowany ruch pieszych z drogi krajowej, zmniejszy się </w:t>
      </w:r>
      <w:proofErr w:type="spellStart"/>
      <w:r w:rsidRPr="00162222">
        <w:rPr>
          <w:rFonts w:ascii="Times New Roman" w:hAnsi="Times New Roman" w:cs="Times New Roman"/>
          <w:i/>
          <w:iCs/>
          <w:sz w:val="24"/>
          <w:szCs w:val="24"/>
        </w:rPr>
        <w:t>krętność</w:t>
      </w:r>
      <w:proofErr w:type="spellEnd"/>
      <w:r w:rsidRPr="00162222">
        <w:rPr>
          <w:rFonts w:ascii="Times New Roman" w:hAnsi="Times New Roman" w:cs="Times New Roman"/>
          <w:i/>
          <w:iCs/>
          <w:sz w:val="24"/>
          <w:szCs w:val="24"/>
        </w:rPr>
        <w:t xml:space="preserve"> drogi i zostaną dostosowane promienie łuków poziomych i pionowych do parametrów drogi GP. Dodatkowo zostaną zwiększone odległości pomiędzy skrzyżowaniami. Zostaną wybudowane drogi dojazdowe, które posłużą do obsługi przyległego terenu i rozdzielą ruch tranzytowy od ruchu lokalnego. Cel ten zostanie osiągnięty po podjęciu działań inwestycyjnych. Dodatkowo budowa </w:t>
      </w:r>
      <w:r w:rsidRPr="0016222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obwodnicy Janowa Lubelskiego w ciągu drogi krajowej nr 74 przyczyni się do poprawy stanu bezpieczeństwa zarówno na drodze krajowej jak i pozostałej sieci dróg w obszarze jej wpływu, z uwagi na przejęcie części ruchu przez obejście miejscowości i co za tym idzie zmniejszenie natężeń ruchu na pozostałej sieci drogowej.   Innym interesem społecznym jest przewidywany wpływ planowanej inwestycji na polepszenie jakości życia i komfortu podróży dla lokalnej społeczności, poprawa dostępności Dyrekcji Dróg Krajowych i Autostrad jest terminowa realizacja inwestycji drogowej ujętej w krajowym </w:t>
      </w:r>
      <w:proofErr w:type="gramStart"/>
      <w:r w:rsidRPr="00162222">
        <w:rPr>
          <w:rFonts w:ascii="Times New Roman" w:hAnsi="Times New Roman" w:cs="Times New Roman"/>
          <w:i/>
          <w:iCs/>
          <w:sz w:val="24"/>
          <w:szCs w:val="24"/>
        </w:rPr>
        <w:t>„ Programie</w:t>
      </w:r>
      <w:proofErr w:type="gramEnd"/>
      <w:r w:rsidRPr="00162222">
        <w:rPr>
          <w:rFonts w:ascii="Times New Roman" w:hAnsi="Times New Roman" w:cs="Times New Roman"/>
          <w:i/>
          <w:iCs/>
          <w:sz w:val="24"/>
          <w:szCs w:val="24"/>
        </w:rPr>
        <w:t xml:space="preserve"> Budowy 100 Obwodnic na lata 2020 – 2030” przyjętym Uchwałą Rady Ministrów Nr 46/2021 z </w:t>
      </w:r>
      <w:proofErr w:type="gramStart"/>
      <w:r w:rsidRPr="00162222">
        <w:rPr>
          <w:rFonts w:ascii="Times New Roman" w:hAnsi="Times New Roman" w:cs="Times New Roman"/>
          <w:i/>
          <w:iCs/>
          <w:sz w:val="24"/>
          <w:szCs w:val="24"/>
        </w:rPr>
        <w:t>dnia  13</w:t>
      </w:r>
      <w:proofErr w:type="gramEnd"/>
      <w:r w:rsidRPr="00162222">
        <w:rPr>
          <w:rFonts w:ascii="Times New Roman" w:hAnsi="Times New Roman" w:cs="Times New Roman"/>
          <w:i/>
          <w:iCs/>
          <w:sz w:val="24"/>
          <w:szCs w:val="24"/>
        </w:rPr>
        <w:t xml:space="preserve"> kwietnia 2021 </w:t>
      </w:r>
      <w:proofErr w:type="gramStart"/>
      <w:r w:rsidRPr="00162222">
        <w:rPr>
          <w:rFonts w:ascii="Times New Roman" w:hAnsi="Times New Roman" w:cs="Times New Roman"/>
          <w:i/>
          <w:iCs/>
          <w:sz w:val="24"/>
          <w:szCs w:val="24"/>
        </w:rPr>
        <w:t xml:space="preserve">r.„ </w:t>
      </w:r>
      <w:r w:rsidRPr="0016222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>…]</w:t>
      </w:r>
    </w:p>
    <w:p w14:paraId="5D2C26F8" w14:textId="2807382D" w:rsidR="00115D45" w:rsidRPr="00162222" w:rsidRDefault="004855DC" w:rsidP="00115D45">
      <w:pPr>
        <w:jc w:val="both"/>
        <w:rPr>
          <w:rStyle w:val="info-list-value-uzasadnienie"/>
          <w:rFonts w:ascii="Times New Roman" w:hAnsi="Times New Roman" w:cs="Times New Roman"/>
          <w:sz w:val="24"/>
          <w:szCs w:val="24"/>
        </w:rPr>
      </w:pPr>
      <w:r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       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Realizacja przedmiotowej inwestycji uzasadniona jest ważnym interesem społecznym oraz koniecznością ochrony zdrowia i życia ludzkiego, zaś przedsięwzięcie przyczyni się do osiągnięcia kluczowego celu, jakim jest usprawnienie systemu krajowej i międzynarodowej komunikacji drogowej przy zapewnieniu niezbędnych wymogów środowiskowych. Inwestycja poprawi przepustowość i prędkość ruchu tranzytowego, wyprowadzając tym samym ruch pojazdów ciężkich z centrum Janowa Lubelskiego. </w:t>
      </w:r>
    </w:p>
    <w:p w14:paraId="01DFF202" w14:textId="3077BBE5" w:rsidR="00115D45" w:rsidRPr="00162222" w:rsidRDefault="00115D45" w:rsidP="00115D45">
      <w:pPr>
        <w:jc w:val="both"/>
        <w:rPr>
          <w:rFonts w:ascii="Times New Roman" w:hAnsi="Times New Roman" w:cs="Times New Roman"/>
          <w:sz w:val="24"/>
          <w:szCs w:val="24"/>
        </w:rPr>
      </w:pPr>
      <w:r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        Budowa przedmiotowej obwodnicy wpisuje się w założenia p</w:t>
      </w:r>
      <w:r w:rsidRPr="00162222">
        <w:rPr>
          <w:rFonts w:ascii="Times New Roman" w:hAnsi="Times New Roman" w:cs="Times New Roman"/>
          <w:sz w:val="24"/>
          <w:szCs w:val="24"/>
        </w:rPr>
        <w:t xml:space="preserve">rzyjętego przez Sejmik Województwa Lubelskiego </w:t>
      </w:r>
      <w:proofErr w:type="gramStart"/>
      <w:r w:rsidRPr="00162222">
        <w:rPr>
          <w:rFonts w:ascii="Times New Roman" w:hAnsi="Times New Roman" w:cs="Times New Roman"/>
          <w:sz w:val="24"/>
          <w:szCs w:val="24"/>
        </w:rPr>
        <w:t>„ Programu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 xml:space="preserve">  ochrony powietrza dla strefy lubelskiej ze względu na przekroczenia poziomu dopuszczalnego pyłu zawieszonego PM10 i PM2,5 oraz docelowego </w:t>
      </w:r>
      <w:proofErr w:type="spellStart"/>
      <w:r w:rsidRPr="00162222">
        <w:rPr>
          <w:rFonts w:ascii="Times New Roman" w:hAnsi="Times New Roman" w:cs="Times New Roman"/>
          <w:sz w:val="24"/>
          <w:szCs w:val="24"/>
        </w:rPr>
        <w:t>benzo</w:t>
      </w:r>
      <w:proofErr w:type="spellEnd"/>
      <w:r w:rsidRPr="00162222"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Pr="00162222">
        <w:rPr>
          <w:rFonts w:ascii="Times New Roman" w:hAnsi="Times New Roman" w:cs="Times New Roman"/>
          <w:sz w:val="24"/>
          <w:szCs w:val="24"/>
        </w:rPr>
        <w:t>pirenu</w:t>
      </w:r>
      <w:proofErr w:type="spellEnd"/>
      <w:proofErr w:type="gramStart"/>
      <w:r w:rsidRPr="00162222">
        <w:rPr>
          <w:rFonts w:ascii="Times New Roman" w:hAnsi="Times New Roman" w:cs="Times New Roman"/>
          <w:sz w:val="24"/>
          <w:szCs w:val="24"/>
        </w:rPr>
        <w:t>”,  w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 xml:space="preserve"> którym jako podstawowe kierunki działań </w:t>
      </w:r>
      <w:proofErr w:type="gramStart"/>
      <w:r w:rsidRPr="00162222">
        <w:rPr>
          <w:rFonts w:ascii="Times New Roman" w:hAnsi="Times New Roman" w:cs="Times New Roman"/>
          <w:sz w:val="24"/>
          <w:szCs w:val="24"/>
        </w:rPr>
        <w:t>wskazano  ograniczenie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 xml:space="preserve"> wpływu emisji zanieczyszczeń z transportu </w:t>
      </w:r>
      <w:proofErr w:type="gramStart"/>
      <w:r w:rsidRPr="00162222">
        <w:rPr>
          <w:rFonts w:ascii="Times New Roman" w:hAnsi="Times New Roman" w:cs="Times New Roman"/>
          <w:sz w:val="24"/>
          <w:szCs w:val="24"/>
        </w:rPr>
        <w:t>drogowego  poprzez</w:t>
      </w:r>
      <w:proofErr w:type="gramEnd"/>
      <w:r w:rsidRPr="00162222">
        <w:rPr>
          <w:rFonts w:ascii="Times New Roman" w:hAnsi="Times New Roman" w:cs="Times New Roman"/>
          <w:sz w:val="24"/>
          <w:szCs w:val="24"/>
        </w:rPr>
        <w:t xml:space="preserve"> wyprowadzenie ruchu tranzytowego poza tereny zabudowane. Z uwagi na niekorzystne oddziaływanie transportu drogowego na jakość powietrza oraz klimat akustyczny w pobliżu dróg konieczne jest wyprowadzanie ruchu tranzytowego (szczególnie ciężkich pojazdów) poza tereny gęsto zabudowane. W związku </w:t>
      </w:r>
      <w:r w:rsidR="004855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2222">
        <w:rPr>
          <w:rFonts w:ascii="Times New Roman" w:hAnsi="Times New Roman" w:cs="Times New Roman"/>
          <w:sz w:val="24"/>
          <w:szCs w:val="24"/>
        </w:rPr>
        <w:t xml:space="preserve">z tym pożądana jest realizacja inwestycji związanych z budową obwodnic. Prowadzenie ruchu tranzytowego przez centra miast generuje wzrost negatywnego oddziaływania na stan jakości powietrza poprzez wzrost emisji pyłu zawieszonego PM10, PM2,5 oraz tlenków azotu na terenie o dużej gęstości emisji (str. 100 i 105 Programu) </w:t>
      </w:r>
    </w:p>
    <w:p w14:paraId="0753D826" w14:textId="068B7D84" w:rsidR="00115D45" w:rsidRPr="00162222" w:rsidRDefault="004855DC" w:rsidP="00115D45">
      <w:pPr>
        <w:jc w:val="both"/>
        <w:rPr>
          <w:rStyle w:val="info-list-value-uzasadnienie"/>
          <w:rFonts w:ascii="Times New Roman" w:hAnsi="Times New Roman" w:cs="Times New Roman"/>
          <w:sz w:val="24"/>
          <w:szCs w:val="24"/>
        </w:rPr>
      </w:pPr>
      <w:r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         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Istotnym argumentem uzasadnienia nadania rygoru natychmiastowej wykonalności ze względu</w:t>
      </w:r>
      <w:r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na wyjątkowo ważny interes strony była </w:t>
      </w:r>
      <w:proofErr w:type="gramStart"/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konieczność  terminowej</w:t>
      </w:r>
      <w:proofErr w:type="gramEnd"/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realizacja inwestycji drogowej ujętej w krajowym” Programie budowy 100 obwodnic na lata 2020 – 2030) przyjętym Uchwałą Rady Ministrów Nr 46/2021 z dnia 13 kwietnia 2021 </w:t>
      </w:r>
      <w:proofErr w:type="gramStart"/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r.(</w:t>
      </w:r>
      <w:proofErr w:type="gramEnd"/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ze zmianami).  Jak wynika </w:t>
      </w:r>
      <w:r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           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z treści Załącznika do powołanej Uchwały Rady Ministrów</w:t>
      </w:r>
      <w:r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b</w:t>
      </w:r>
      <w:r w:rsidR="00115D45" w:rsidRPr="00162222">
        <w:rPr>
          <w:rFonts w:ascii="Times New Roman" w:hAnsi="Times New Roman" w:cs="Times New Roman"/>
          <w:sz w:val="24"/>
          <w:szCs w:val="24"/>
        </w:rPr>
        <w:t>udowa obwodnic jest finansowana ze środków Krajowego Funduszu Drogowego (KFD)prowadzonego przez Bank Gospodarstwa Krajowego. Do KFD wpływają środki z opłaty paliwowej, kredytów i pożyczek, głównie od międzynarodowych instytucji finansowych oraz z obligacji. Konto KFD zasilają ponadto wpływy z Elektronicznego Systemu Poboru Opłat. Istotnym źródłem wpływów do KFD będą również środki Unii Europejskiej, pochodzące z programów operacyjnych w ramach perspektywy 2014-2020 oraz 2021-2027.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D45" w:rsidRPr="00162222">
        <w:rPr>
          <w:rFonts w:ascii="Times New Roman" w:hAnsi="Times New Roman" w:cs="Times New Roman"/>
          <w:sz w:val="24"/>
          <w:szCs w:val="24"/>
        </w:rPr>
        <w:t>Uz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yskanie decyzji z rygorem natychmiastowej wykonalności umożliwiło zatem Inwestorowi</w:t>
      </w:r>
      <w:r w:rsidR="00362911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</w:t>
      </w:r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zarówno pozyskanie środków finansowych celem zrealizowania inwestycji jak i ich wykorzystanie i rozliczenie w ściśle określonym czasie. W załączniku do Uchwały wskazano również, że </w:t>
      </w:r>
      <w:proofErr w:type="gramStart"/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>„ [</w:t>
      </w:r>
      <w:proofErr w:type="gramEnd"/>
      <w:r w:rsidR="00115D45" w:rsidRPr="00162222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…] </w:t>
      </w:r>
      <w:r w:rsidR="00115D45" w:rsidRPr="00162222">
        <w:rPr>
          <w:rStyle w:val="info-list-value-uzasadnienie"/>
          <w:rFonts w:ascii="Times New Roman" w:hAnsi="Times New Roman" w:cs="Times New Roman"/>
          <w:i/>
          <w:iCs/>
          <w:sz w:val="24"/>
          <w:szCs w:val="24"/>
        </w:rPr>
        <w:t>p</w:t>
      </w:r>
      <w:r w:rsidR="00115D45" w:rsidRPr="00162222">
        <w:rPr>
          <w:rFonts w:ascii="Times New Roman" w:hAnsi="Times New Roman" w:cs="Times New Roman"/>
          <w:i/>
          <w:iCs/>
          <w:sz w:val="24"/>
          <w:szCs w:val="24"/>
        </w:rPr>
        <w:t xml:space="preserve">odstawowym celem budowy obwodnicy Janowa Lubelskiego jest wyprowadzenie ruchu tranzytowego, jaki prowadzi i będzie prowadzić przez tę miejscowość w związku ze zrealizowaną obecnie drogą ekspresową S19. Dzięki realizacji tej obwodnicy samochody zjeżdżające z S19 nie będą już wjeżdżać do centrum miejscowości. Wraz z innymi planowanymi inwestycjami na drodze krajowej nr 74 na odcinku od S19 aż do Hrubieszowa, przyczyni się to do odciążenia układu drogowego prowadzącego do </w:t>
      </w:r>
      <w:r w:rsidR="00115D45" w:rsidRPr="00162222">
        <w:rPr>
          <w:rFonts w:ascii="Times New Roman" w:hAnsi="Times New Roman" w:cs="Times New Roman"/>
          <w:i/>
          <w:iCs/>
          <w:sz w:val="24"/>
          <w:szCs w:val="24"/>
        </w:rPr>
        <w:lastRenderedPageBreak/>
        <w:t>Zamościa i dalej do przejścia granicznego Zosin-</w:t>
      </w:r>
      <w:proofErr w:type="spellStart"/>
      <w:r w:rsidR="00115D45" w:rsidRPr="00162222">
        <w:rPr>
          <w:rFonts w:ascii="Times New Roman" w:hAnsi="Times New Roman" w:cs="Times New Roman"/>
          <w:i/>
          <w:iCs/>
          <w:sz w:val="24"/>
          <w:szCs w:val="24"/>
        </w:rPr>
        <w:t>Uściług</w:t>
      </w:r>
      <w:proofErr w:type="spellEnd"/>
      <w:r w:rsidR="00115D45" w:rsidRPr="0016222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29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D45" w:rsidRPr="00162222">
        <w:rPr>
          <w:rFonts w:ascii="Times New Roman" w:hAnsi="Times New Roman" w:cs="Times New Roman"/>
          <w:i/>
          <w:iCs/>
          <w:sz w:val="24"/>
          <w:szCs w:val="24"/>
        </w:rPr>
        <w:t>Dzięki temu poprawi się bezpieczeństwo mieszkańców oraz zwiększy się przepustowość tego połączenia, jednocześnie zachowane zostaną najwyższe wymogi ochrony środowiska, zdrowia i życia mieszkańców oraz zrównoważonego rozwoju, co leży w interesie społecznym</w:t>
      </w:r>
      <w:r w:rsidR="00115D45" w:rsidRPr="00162222">
        <w:rPr>
          <w:rFonts w:ascii="Times New Roman" w:hAnsi="Times New Roman" w:cs="Times New Roman"/>
          <w:sz w:val="24"/>
          <w:szCs w:val="24"/>
        </w:rPr>
        <w:t>” […]</w:t>
      </w:r>
    </w:p>
    <w:p w14:paraId="3697DDBC" w14:textId="13323E05" w:rsidR="00115D45" w:rsidRPr="00162222" w:rsidRDefault="00362911" w:rsidP="00115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Powyższa decyzja w przedmiocie środowiskowych uwarunkowań realizacji przedsięwzięcia, po rozpatrzeniu wniesionego odwołania została utrzymana w mocy przez 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Samorządowe Kolegium Odwoławcze w Zamościu</w:t>
      </w:r>
      <w:r w:rsidR="00115D4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decyzją z dnia 07 marca 2025 r.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z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nak: SKO.</w:t>
      </w:r>
      <w:r w:rsidR="00115D4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Ośr</w:t>
      </w:r>
      <w:proofErr w:type="spellEnd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/40/14/2024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.  Wojewódzki Sąd Administracyjny w Lublinie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postanowieniem z dnia 09 września 2025r. w sprawie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s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ygn. akt II SA/Lu 253/25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 rozpatrzeniu </w:t>
      </w:r>
      <w:proofErr w:type="gramStart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wniosku 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skarżących</w:t>
      </w:r>
      <w:proofErr w:type="gramEnd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o wstrzymanie wykonania zaskarżonej decyzji, odmówił wstrzymania zaskarżonej decyzji oraz wyrokiem z dnia 09 września 2025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r. w sprawie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s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ygn. akt II SA/Lu 253/25 oddalił skargę wniesioną na ostateczną decyzję Samorządowego Kolegium Odwoławczego w Zamościu utrzymującą w mocy decyzję Burmistrza Janowa Lubelskiego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. Oznacza to, że </w:t>
      </w:r>
      <w:proofErr w:type="gramStart"/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Inwestor 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posiada</w:t>
      </w:r>
      <w:proofErr w:type="gramEnd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podstaw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y 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prawn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e</w:t>
      </w:r>
      <w:proofErr w:type="gramEnd"/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do </w:t>
      </w:r>
      <w:proofErr w:type="gramStart"/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uruchomienia 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procesu</w:t>
      </w:r>
      <w:proofErr w:type="gramEnd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inwestycyjne</w:t>
      </w:r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go na podstawie ostatecznej decyzji </w:t>
      </w:r>
      <w:proofErr w:type="gramStart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administracyjnej  i</w:t>
      </w:r>
      <w:proofErr w:type="gramEnd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może ją </w:t>
      </w:r>
      <w:proofErr w:type="gramStart"/>
      <w:r w:rsidR="00115D45"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realizować </w:t>
      </w:r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z</w:t>
      </w:r>
      <w:proofErr w:type="gramEnd"/>
      <w:r w:rsidR="00115D45"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pominięciem sztucznego i czasochłonnego dzielenia jej na etapy.</w:t>
      </w:r>
    </w:p>
    <w:p w14:paraId="7B223B0B" w14:textId="0CF5F57C" w:rsidR="00115D45" w:rsidRPr="00B21D7B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B21D7B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2. </w:t>
      </w: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Krytyczne zagrożenie dla zdrowia i życia mieszkańców</w:t>
      </w:r>
      <w:r w:rsidR="00362911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1310B933" w14:textId="77777777" w:rsidR="00362911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Obecnie droga krajowa DK 74 biegnie przez ścisłe centrum miasta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Janów Lubelski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na długości ok. 1,1 km (ul. Jana Zamoyskiego). Na terenie miast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a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zbiegają się wszystkie rodzaje ruchu: towarowego - samochodów ciężarowych i dostawczych, pasażerskiego - autobusów 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i samochodów osobowych, transportu miejskiego, rowerowego czy też pieszego. Transport samochodowy jest istotnym źródłem zanieczyszczenia na terenie miast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i ma znaczący wpływ na zdrowie mieszkańców. Otrzymane wyniki już dla horyzontu czasowego przypadającego na 2020 r. wskazują na przekroczenia w 70 budynkach. Wartości w punktach receptorowych 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w porze dnia przekraczają wartość 9 </w:t>
      </w:r>
      <w:proofErr w:type="spell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dB</w:t>
      </w:r>
      <w:proofErr w:type="spell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, a w nocy 11 </w:t>
      </w:r>
      <w:proofErr w:type="spell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dB</w:t>
      </w:r>
      <w:proofErr w:type="spell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. Powiat janowski znajduje się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w obszarze </w:t>
      </w: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najwyższego w Europie ryzyka przedwczesnej umieralności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z powodu chorób układu krążenia. Ta sytuacja wymaga natychmiastowej interwencji i podjęcia działań zmieniających obecną sytuację. Narażenie na hałas może wywołać zaburzenia snu, a w efekcie pogorszenie się stanu zdrowia mieszkańców. Wpływa to również w długiej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planowanej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perspektywie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inwestycyjnej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na pogorszenie samopoczucia, wzrost ciśnienia krwi, a także choroby układu krążenia. Dalsze opóźnianie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inwestycji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poprzez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jej etapowanie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jest wprost działaniem na szkodę społeczności lokalnej, bezpośrednio potęgującym to zagrożenie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.</w:t>
      </w:r>
    </w:p>
    <w:p w14:paraId="50CC534A" w14:textId="77777777" w:rsidR="00362911" w:rsidRDefault="00362911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6B400A08" w14:textId="1836AE25" w:rsidR="00115D45" w:rsidRPr="00162222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B21D7B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3. </w:t>
      </w: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Zgodność z nadrzędnymi celami Programu 100 Obwodnic</w:t>
      </w:r>
      <w:r w:rsidR="00362911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12CDCA9F" w14:textId="27CC6281" w:rsidR="00115D45" w:rsidRPr="00162222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Program budowy 100 obwodnic na lata 2020 – 2030 jest programem rządowym. Budowa obwodnicy Janowa Lubelskiego ma za zadanie zwiększyć bezpieczeństwo na drogach, wyprowadzić ruchu z zatłoczon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ego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miast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, zapewnić czystsze powietrze, mniejszy hałas 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i poprawić przepustowość sieci drogowej. Budowa obwodnic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y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miast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zapewni efektywne funkcjonowanie drogowego transportu osobowego i towarowego, a także poprawę bezpieczeństwa ruchu drogowego i jakości życia mieszkańców. Poprzez budowę obejść miejscowości następuje także redukcja hałasu na ich terenie. Dlatego tak ważne jest wyprowadzenie ruchu tranzytowego poza tereny zurbanizowane. Odstąpienie od formuły „Projektuj i buduj” opóźnia realizację tych nadrzędnych celów, na które gmina i państwo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oraz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mieszkańcy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od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dawna czekają.</w:t>
      </w:r>
    </w:p>
    <w:p w14:paraId="7A18A5C1" w14:textId="77777777" w:rsidR="00362911" w:rsidRDefault="00362911" w:rsidP="00115D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BE2F705" w14:textId="5A690188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B21D7B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4. </w:t>
      </w:r>
      <w:r w:rsidRPr="0016222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Niedopuszczalna i niezrozumiała zwłoka Inwestora</w:t>
      </w:r>
      <w:r w:rsidR="00362911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2B8309" w14:textId="3243B4EF" w:rsidR="00115D45" w:rsidRPr="00162222" w:rsidRDefault="00115D45" w:rsidP="0011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Jak wskazano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w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§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1  ust.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2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niniejszej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uchwały,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Generalna Dyrekcja Dróg Krajowych 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i Autostrad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Oddział w Lublinie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w planie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postepowań  o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udzielenie zamówień na 2026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r. 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lastRenderedPageBreak/>
        <w:t>zamieszczonym w Biuletynie Zamówień Publicznych w dniu 19.02.2026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r. nr 2026/BZP 00118686/01/P, w pozycji 2.3.16</w:t>
      </w:r>
      <w:proofErr w:type="gramStart"/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zamierza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ogłosić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postępowanie,  którego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przedmiotem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jest:  Wykonanie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Kompleksowej Dokumentacji Projektowej dla przedsięwzięcia pn. „Budowa obwodnicy Janowa Lubelskiego w ciągu drogi krajowej nr 74” wraz z pełnieniem przez Wykonawcę Nadzoru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Autorskiego  w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III kwartale 2026r. o orientacyjnej wartości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zamówienia  3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 769 204.07 PLN a zatem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obejmujący wyłącznie etap projektowania. W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ocenie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Rady  Miejskiej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w Janowie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Lubelskim  jest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to działanie,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któr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e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w sposób absolutnie niewątpliwy wydłuży w czasie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zarówno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proces projektowania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a następnie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budowy. Biorąc pod uwagę fakt, że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realizacja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inwestycji w wybranym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i preferowanym przez Inwestora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wariancie (W1B) został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 w wydanej decyzji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na jego wniosek zaopatrzona w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rygor natychmiastowej wykonalności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, a decyzja została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utrzyman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a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w mocy przez organ II instancji, zaś Wojewódzki Sąd Administracyjny oddalił wniesiona skargę oraz po rozpatrzeniu wniosku odmówił wstrzymania wykonania zaskarżonej decyzji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nie istnieje żadne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prawne oraz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merytoryczne uzasadnienie dla wstrzymywania decyzji o realizacji zadania w wariancie kompleksowym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„ Projektuj i buduj”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.</w:t>
      </w:r>
    </w:p>
    <w:p w14:paraId="194ED2CE" w14:textId="77777777" w:rsidR="00115D45" w:rsidRPr="00162222" w:rsidRDefault="00115D45" w:rsidP="00115D45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</w:pPr>
    </w:p>
    <w:p w14:paraId="7FF9D6D7" w14:textId="1E6B6192" w:rsidR="00115D45" w:rsidRPr="00162222" w:rsidRDefault="00115D45" w:rsidP="00362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Mając powyższe na uwadze, Rada Miejska w Janowie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Lubelskim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solidaryzując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się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z działaniami Burmistrza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Janowa Lubelskiego i udzielając im pełnego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wsparcia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apeluje</w:t>
      </w:r>
      <w:proofErr w:type="gramEnd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o </w:t>
      </w:r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jak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>najszybszą  zmianę</w:t>
      </w:r>
      <w:proofErr w:type="gramEnd"/>
      <w:r w:rsidRPr="00B21D7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l-PL"/>
          <w14:ligatures w14:val="none"/>
        </w:rPr>
        <w:t xml:space="preserve"> planó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w </w:t>
      </w:r>
      <w:r w:rsidR="00BD6F2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natychmiastowe ogłoszenie przetargu w trybie „Projektuj</w:t>
      </w:r>
      <w:r w:rsidR="00362911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            </w:t>
      </w:r>
      <w:r w:rsidRPr="0016222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i buduj”.</w:t>
      </w:r>
    </w:p>
    <w:p w14:paraId="62FD70B0" w14:textId="77777777" w:rsidR="006007C9" w:rsidRDefault="006007C9"/>
    <w:sectPr w:rsidR="006007C9" w:rsidSect="0011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89B"/>
    <w:multiLevelType w:val="multilevel"/>
    <w:tmpl w:val="13B0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9785E"/>
    <w:multiLevelType w:val="multilevel"/>
    <w:tmpl w:val="2512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F49FA"/>
    <w:multiLevelType w:val="multilevel"/>
    <w:tmpl w:val="A53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46429"/>
    <w:multiLevelType w:val="multilevel"/>
    <w:tmpl w:val="672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326020">
    <w:abstractNumId w:val="1"/>
  </w:num>
  <w:num w:numId="2" w16cid:durableId="284623442">
    <w:abstractNumId w:val="3"/>
  </w:num>
  <w:num w:numId="3" w16cid:durableId="1125654309">
    <w:abstractNumId w:val="2"/>
  </w:num>
  <w:num w:numId="4" w16cid:durableId="189277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5"/>
    <w:rsid w:val="000B3099"/>
    <w:rsid w:val="00115D45"/>
    <w:rsid w:val="00253FB0"/>
    <w:rsid w:val="00362911"/>
    <w:rsid w:val="004855DC"/>
    <w:rsid w:val="00577DC8"/>
    <w:rsid w:val="006007C9"/>
    <w:rsid w:val="006E06DC"/>
    <w:rsid w:val="00874880"/>
    <w:rsid w:val="00A526CE"/>
    <w:rsid w:val="00B21DBA"/>
    <w:rsid w:val="00BC272D"/>
    <w:rsid w:val="00BD6F2D"/>
    <w:rsid w:val="00CF2EDC"/>
    <w:rsid w:val="00D940D1"/>
    <w:rsid w:val="00E21C67"/>
    <w:rsid w:val="00FD6171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BC73"/>
  <w15:chartTrackingRefBased/>
  <w15:docId w15:val="{03809594-CED2-4EBC-8E08-703E2DCD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D4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D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D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D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D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D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D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D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D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D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D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D45"/>
    <w:rPr>
      <w:b/>
      <w:bCs/>
      <w:smallCaps/>
      <w:color w:val="0F4761" w:themeColor="accent1" w:themeShade="BF"/>
      <w:spacing w:val="5"/>
    </w:rPr>
  </w:style>
  <w:style w:type="character" w:customStyle="1" w:styleId="info-list-value-uzasadnienie">
    <w:name w:val="info-list-value-uzasadnienie"/>
    <w:basedOn w:val="Domylnaczcionkaakapitu"/>
    <w:rsid w:val="0011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2522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Nieborak</dc:creator>
  <cp:keywords/>
  <dc:description/>
  <cp:lastModifiedBy>Urząd Miejski w Janowie Lubelskim</cp:lastModifiedBy>
  <cp:revision>4</cp:revision>
  <dcterms:created xsi:type="dcterms:W3CDTF">2026-03-24T11:02:00Z</dcterms:created>
  <dcterms:modified xsi:type="dcterms:W3CDTF">2026-03-24T11:36:00Z</dcterms:modified>
</cp:coreProperties>
</file>